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4FA" w:rsidRDefault="00F0535F">
      <w:pPr>
        <w:ind w:firstLineChars="0" w:firstLine="0"/>
        <w:jc w:val="center"/>
        <w:rPr>
          <w:rFonts w:ascii="方正小标宋简体" w:eastAsia="方正小标宋简体" w:hAnsi="宋体"/>
          <w:bCs/>
          <w:sz w:val="44"/>
          <w:szCs w:val="44"/>
        </w:rPr>
      </w:pPr>
      <w:bookmarkStart w:id="0" w:name="_GoBack"/>
      <w:bookmarkEnd w:id="0"/>
      <w:r>
        <w:rPr>
          <w:rFonts w:ascii="方正小标宋简体" w:eastAsia="方正小标宋简体" w:hAnsi="宋体" w:hint="eastAsia"/>
          <w:bCs/>
          <w:sz w:val="44"/>
          <w:szCs w:val="44"/>
        </w:rPr>
        <w:t>烟台市物业管理领域应对新型冠状病毒感染</w:t>
      </w:r>
    </w:p>
    <w:p w:rsidR="00F564FA" w:rsidRDefault="00F0535F">
      <w:pPr>
        <w:ind w:firstLineChars="0" w:firstLine="0"/>
        <w:jc w:val="center"/>
        <w:rPr>
          <w:rFonts w:ascii="方正小标宋简体" w:eastAsia="方正小标宋简体" w:hAnsi="宋体"/>
          <w:bCs/>
          <w:sz w:val="44"/>
          <w:szCs w:val="44"/>
        </w:rPr>
      </w:pPr>
      <w:r>
        <w:rPr>
          <w:rFonts w:ascii="方正小标宋简体" w:eastAsia="方正小标宋简体" w:hAnsi="宋体" w:hint="eastAsia"/>
          <w:bCs/>
          <w:sz w:val="44"/>
          <w:szCs w:val="44"/>
        </w:rPr>
        <w:t>肺炎疫情工作方案</w:t>
      </w:r>
    </w:p>
    <w:p w:rsidR="00F564FA" w:rsidRDefault="00F564FA">
      <w:pPr>
        <w:ind w:firstLineChars="225" w:firstLine="720"/>
        <w:rPr>
          <w:rFonts w:ascii="仿宋_GB2312" w:eastAsia="仿宋_GB2312"/>
          <w:sz w:val="32"/>
          <w:szCs w:val="32"/>
        </w:rPr>
      </w:pPr>
    </w:p>
    <w:p w:rsidR="00F564FA" w:rsidRDefault="00F0535F">
      <w:pPr>
        <w:ind w:firstLineChars="225" w:firstLine="720"/>
        <w:rPr>
          <w:rFonts w:ascii="仿宋_GB2312" w:eastAsia="仿宋_GB2312"/>
          <w:sz w:val="32"/>
        </w:rPr>
      </w:pPr>
      <w:r>
        <w:rPr>
          <w:rFonts w:ascii="仿宋_GB2312" w:eastAsia="仿宋_GB2312" w:hint="eastAsia"/>
          <w:sz w:val="32"/>
          <w:szCs w:val="32"/>
        </w:rPr>
        <w:t>为科学有效做好我市物业管理领域</w:t>
      </w:r>
      <w:r>
        <w:rPr>
          <w:rFonts w:ascii="仿宋_GB2312" w:eastAsia="仿宋_GB2312" w:hint="eastAsia"/>
          <w:sz w:val="32"/>
        </w:rPr>
        <w:t>新型冠状病毒感染肺炎疫情防控工作，</w:t>
      </w:r>
      <w:r>
        <w:rPr>
          <w:rFonts w:ascii="仿宋_GB2312" w:eastAsia="仿宋_GB2312"/>
          <w:sz w:val="32"/>
        </w:rPr>
        <w:t>配合有关部门做好防控、管控和处置工作，</w:t>
      </w:r>
      <w:r>
        <w:rPr>
          <w:rFonts w:ascii="仿宋_GB2312" w:eastAsia="仿宋_GB2312" w:hint="eastAsia"/>
          <w:sz w:val="32"/>
        </w:rPr>
        <w:t>做到早发现、早报告、早处置，保障物业管理区域内的公共安全，</w:t>
      </w:r>
      <w:r>
        <w:rPr>
          <w:rFonts w:ascii="仿宋_GB2312" w:eastAsia="仿宋_GB2312"/>
          <w:sz w:val="32"/>
        </w:rPr>
        <w:t>最大限度地减少疫情对公众健康和生命安全造成的危害，</w:t>
      </w:r>
      <w:r>
        <w:rPr>
          <w:rFonts w:ascii="仿宋_GB2312" w:eastAsia="仿宋_GB2312" w:hint="eastAsia"/>
          <w:sz w:val="32"/>
          <w:szCs w:val="32"/>
        </w:rPr>
        <w:t>根据《烟台市新型冠状病毒感染的肺炎疫情联防联控工作方案》要求，结合我市物业管理工作实际，</w:t>
      </w:r>
      <w:r>
        <w:rPr>
          <w:rFonts w:ascii="仿宋_GB2312" w:eastAsia="仿宋_GB2312" w:hint="eastAsia"/>
          <w:sz w:val="32"/>
        </w:rPr>
        <w:t>特制定本方案。</w:t>
      </w:r>
    </w:p>
    <w:p w:rsidR="00F564FA" w:rsidRDefault="00F0535F">
      <w:pPr>
        <w:ind w:firstLineChars="225" w:firstLine="720"/>
        <w:rPr>
          <w:rFonts w:ascii="黑体" w:eastAsia="黑体" w:hAnsi="黑体"/>
          <w:sz w:val="32"/>
          <w:szCs w:val="32"/>
        </w:rPr>
      </w:pPr>
      <w:r>
        <w:rPr>
          <w:rFonts w:ascii="黑体" w:eastAsia="黑体" w:hAnsi="黑体" w:hint="eastAsia"/>
          <w:sz w:val="32"/>
          <w:szCs w:val="32"/>
        </w:rPr>
        <w:t>一、工作原则</w:t>
      </w:r>
    </w:p>
    <w:p w:rsidR="00F564FA" w:rsidRDefault="00F0535F">
      <w:pPr>
        <w:ind w:firstLineChars="225" w:firstLine="720"/>
        <w:rPr>
          <w:rFonts w:ascii="仿宋_GB2312" w:eastAsia="仿宋_GB2312"/>
          <w:sz w:val="32"/>
          <w:szCs w:val="32"/>
        </w:rPr>
      </w:pPr>
      <w:r>
        <w:rPr>
          <w:rFonts w:ascii="仿宋_GB2312" w:eastAsia="仿宋_GB2312"/>
          <w:sz w:val="32"/>
        </w:rPr>
        <w:t>在烟台市委市政府统一领导</w:t>
      </w:r>
      <w:r>
        <w:rPr>
          <w:rFonts w:ascii="仿宋_GB2312" w:eastAsia="仿宋_GB2312" w:hint="eastAsia"/>
          <w:sz w:val="32"/>
        </w:rPr>
        <w:t>和</w:t>
      </w:r>
      <w:r>
        <w:rPr>
          <w:rFonts w:ascii="仿宋_GB2312" w:eastAsia="仿宋_GB2312" w:hint="eastAsia"/>
          <w:sz w:val="32"/>
          <w:szCs w:val="32"/>
        </w:rPr>
        <w:t>市物业主管部门具体指导协调下，各县市区物业主管部门坚持</w:t>
      </w:r>
      <w:r>
        <w:rPr>
          <w:rFonts w:ascii="仿宋_GB2312" w:eastAsia="仿宋_GB2312" w:hint="eastAsia"/>
          <w:sz w:val="32"/>
        </w:rPr>
        <w:t>属地管理原则，</w:t>
      </w:r>
      <w:r>
        <w:rPr>
          <w:rFonts w:ascii="仿宋_GB2312" w:eastAsia="仿宋_GB2312" w:hint="eastAsia"/>
          <w:sz w:val="32"/>
          <w:szCs w:val="32"/>
        </w:rPr>
        <w:t>建立灵活快速、功能全面的防控、预警和应急反应机制，</w:t>
      </w:r>
      <w:r>
        <w:rPr>
          <w:rFonts w:ascii="仿宋_GB2312" w:eastAsia="仿宋_GB2312"/>
          <w:sz w:val="32"/>
        </w:rPr>
        <w:t>配合相关部门</w:t>
      </w:r>
      <w:r>
        <w:rPr>
          <w:rFonts w:ascii="仿宋_GB2312" w:eastAsia="仿宋_GB2312" w:hint="eastAsia"/>
          <w:sz w:val="32"/>
        </w:rPr>
        <w:t>做好</w:t>
      </w:r>
      <w:r>
        <w:rPr>
          <w:rFonts w:ascii="仿宋_GB2312" w:eastAsia="仿宋_GB2312"/>
          <w:sz w:val="32"/>
        </w:rPr>
        <w:t>新型冠状病毒感染肺炎疫情防控工作。</w:t>
      </w:r>
    </w:p>
    <w:p w:rsidR="00F564FA" w:rsidRDefault="00F0535F">
      <w:pPr>
        <w:ind w:firstLineChars="225" w:firstLine="720"/>
        <w:rPr>
          <w:rFonts w:ascii="黑体" w:eastAsia="黑体" w:hAnsi="黑体"/>
          <w:sz w:val="32"/>
          <w:szCs w:val="32"/>
        </w:rPr>
      </w:pPr>
      <w:r>
        <w:rPr>
          <w:rFonts w:ascii="黑体" w:eastAsia="黑体" w:hAnsi="黑体" w:hint="eastAsia"/>
          <w:sz w:val="32"/>
          <w:szCs w:val="32"/>
        </w:rPr>
        <w:t>二、组织机构</w:t>
      </w:r>
    </w:p>
    <w:p w:rsidR="00F564FA" w:rsidRDefault="00F0535F" w:rsidP="00A5794E">
      <w:pPr>
        <w:spacing w:line="540" w:lineRule="exact"/>
        <w:ind w:firstLine="480"/>
        <w:rPr>
          <w:rFonts w:ascii="仿宋_GB2312" w:eastAsia="仿宋_GB2312" w:hAnsi="仿宋_GB2312" w:cs="仿宋_GB2312"/>
          <w:sz w:val="32"/>
          <w:szCs w:val="32"/>
        </w:rPr>
      </w:pPr>
      <w:r>
        <w:rPr>
          <w:rFonts w:ascii="仿宋_GB2312" w:eastAsia="仿宋_GB2312" w:hint="eastAsia"/>
          <w:sz w:val="32"/>
          <w:szCs w:val="32"/>
        </w:rPr>
        <w:t>为全面贯彻落实市委、市政府关于新型冠状病毒感染肺炎疫情防控工作部署，市住房和城乡建设局成立应对新型冠状病毒感染的肺炎疫情工作领导小组，局主要领导任组长，分管领导任副组长，统筹</w:t>
      </w:r>
      <w:r>
        <w:rPr>
          <w:rFonts w:ascii="仿宋_GB2312" w:eastAsia="仿宋_GB2312" w:hAnsi="仿宋_GB2312" w:cs="仿宋_GB2312" w:hint="eastAsia"/>
          <w:sz w:val="32"/>
          <w:szCs w:val="32"/>
        </w:rPr>
        <w:t>全市住建领域新型冠状病毒感染的肺炎疫情防控工作</w:t>
      </w:r>
      <w:r>
        <w:rPr>
          <w:rFonts w:ascii="仿宋_GB2312" w:eastAsia="仿宋_GB2312" w:hint="eastAsia"/>
          <w:sz w:val="32"/>
          <w:szCs w:val="32"/>
        </w:rPr>
        <w:t>。</w:t>
      </w:r>
      <w:r>
        <w:rPr>
          <w:rFonts w:ascii="仿宋_GB2312" w:eastAsia="仿宋_GB2312" w:hAnsi="仿宋_GB2312" w:cs="仿宋_GB2312" w:hint="eastAsia"/>
          <w:sz w:val="32"/>
          <w:szCs w:val="32"/>
        </w:rPr>
        <w:t>领导小组下设物业服务指导组，负责指导各县市区主管部门督导辖区物业企业配合协助街道和社区做好新型冠状病毒感染肺炎疫情防控工作。</w:t>
      </w:r>
    </w:p>
    <w:p w:rsidR="00F564FA" w:rsidRDefault="00F0535F">
      <w:pPr>
        <w:ind w:firstLineChars="225" w:firstLine="720"/>
        <w:rPr>
          <w:rFonts w:ascii="仿宋_GB2312" w:eastAsia="仿宋_GB2312"/>
          <w:sz w:val="32"/>
        </w:rPr>
      </w:pPr>
      <w:r>
        <w:rPr>
          <w:rFonts w:ascii="仿宋_GB2312" w:eastAsia="仿宋_GB2312" w:hint="eastAsia"/>
          <w:sz w:val="32"/>
        </w:rPr>
        <w:t>各县市区物业主管部门应成立相应</w:t>
      </w:r>
      <w:r>
        <w:rPr>
          <w:rFonts w:ascii="仿宋_GB2312" w:eastAsia="仿宋_GB2312" w:hint="eastAsia"/>
          <w:sz w:val="32"/>
          <w:szCs w:val="32"/>
        </w:rPr>
        <w:t>疫情防控工作领导小组，制定工作方案，</w:t>
      </w:r>
      <w:r>
        <w:rPr>
          <w:rFonts w:ascii="仿宋_GB2312" w:eastAsia="仿宋_GB2312" w:hint="eastAsia"/>
          <w:sz w:val="32"/>
        </w:rPr>
        <w:t>明确职责分工，</w:t>
      </w:r>
      <w:r>
        <w:rPr>
          <w:rFonts w:ascii="仿宋_GB2312" w:eastAsia="仿宋_GB2312" w:hint="eastAsia"/>
          <w:sz w:val="32"/>
          <w:szCs w:val="32"/>
        </w:rPr>
        <w:t>落实防控措施，</w:t>
      </w:r>
      <w:r>
        <w:rPr>
          <w:rFonts w:ascii="仿宋_GB2312" w:eastAsia="仿宋_GB2312" w:hint="eastAsia"/>
          <w:sz w:val="32"/>
        </w:rPr>
        <w:t>确立专门办事机</w:t>
      </w:r>
      <w:r>
        <w:rPr>
          <w:rFonts w:ascii="仿宋_GB2312" w:eastAsia="仿宋_GB2312" w:hint="eastAsia"/>
          <w:sz w:val="32"/>
        </w:rPr>
        <w:lastRenderedPageBreak/>
        <w:t>构、专职工作人员，根据本区域的实际情况，认真组织督促、落实工作任务，及时处理解决工作中的问题，加强工作的监督和检查工作。</w:t>
      </w:r>
    </w:p>
    <w:p w:rsidR="00F564FA" w:rsidRDefault="00F0535F">
      <w:pPr>
        <w:ind w:firstLineChars="225" w:firstLine="720"/>
        <w:rPr>
          <w:rFonts w:ascii="仿宋_GB2312" w:eastAsia="仿宋_GB2312"/>
          <w:sz w:val="32"/>
          <w:szCs w:val="32"/>
        </w:rPr>
      </w:pPr>
      <w:r>
        <w:rPr>
          <w:rFonts w:ascii="仿宋_GB2312" w:eastAsia="仿宋_GB2312" w:hint="eastAsia"/>
          <w:sz w:val="32"/>
        </w:rPr>
        <w:t>各物业企业负责人为疫情防控工作第一责任人，各物业项目经理为疫情防控直接责任人。各物业管理项目要建立应急预案，如发现相关问题，应在第一时间向辖区街道办事处报告，并在</w:t>
      </w:r>
      <w:r>
        <w:rPr>
          <w:rFonts w:ascii="仿宋_GB2312" w:eastAsia="仿宋_GB2312" w:hint="eastAsia"/>
          <w:sz w:val="32"/>
          <w:szCs w:val="32"/>
        </w:rPr>
        <w:t>做好自我防护的前提下，</w:t>
      </w:r>
      <w:r>
        <w:rPr>
          <w:rFonts w:ascii="仿宋_GB2312" w:eastAsia="仿宋_GB2312" w:hint="eastAsia"/>
          <w:sz w:val="32"/>
        </w:rPr>
        <w:t>及时赶到现场做好协调处理。</w:t>
      </w:r>
    </w:p>
    <w:p w:rsidR="00F564FA" w:rsidRDefault="00F0535F">
      <w:pPr>
        <w:ind w:firstLineChars="200" w:firstLine="640"/>
        <w:rPr>
          <w:rFonts w:ascii="黑体" w:eastAsia="黑体" w:hAnsi="黑体"/>
          <w:sz w:val="32"/>
          <w:szCs w:val="32"/>
        </w:rPr>
      </w:pPr>
      <w:r>
        <w:rPr>
          <w:rFonts w:ascii="黑体" w:eastAsia="黑体" w:hAnsi="黑体" w:hint="eastAsia"/>
          <w:sz w:val="32"/>
          <w:szCs w:val="32"/>
        </w:rPr>
        <w:t>三、工作职责</w:t>
      </w:r>
    </w:p>
    <w:p w:rsidR="00F564FA" w:rsidRDefault="00F0535F">
      <w:pPr>
        <w:ind w:firstLineChars="225" w:firstLine="720"/>
        <w:rPr>
          <w:rFonts w:ascii="仿宋_GB2312" w:eastAsia="仿宋_GB2312"/>
          <w:sz w:val="32"/>
          <w:szCs w:val="32"/>
        </w:rPr>
      </w:pPr>
      <w:r>
        <w:rPr>
          <w:rFonts w:ascii="楷体_GB2312" w:eastAsia="楷体_GB2312" w:hint="eastAsia"/>
          <w:sz w:val="32"/>
          <w:szCs w:val="32"/>
        </w:rPr>
        <w:t>（一）指挥协调。</w:t>
      </w:r>
      <w:r>
        <w:rPr>
          <w:rFonts w:ascii="仿宋_GB2312" w:eastAsia="仿宋_GB2312" w:hint="eastAsia"/>
          <w:sz w:val="32"/>
        </w:rPr>
        <w:t>各县市区</w:t>
      </w:r>
      <w:r>
        <w:rPr>
          <w:rFonts w:ascii="仿宋_GB2312" w:eastAsia="仿宋_GB2312" w:hint="eastAsia"/>
          <w:sz w:val="32"/>
          <w:szCs w:val="32"/>
        </w:rPr>
        <w:t>物业主管部门应当采取有效措施确保政令畅通，协调本区域内物业企业，按照有关规定落实防控相关工作。属于跨区域的协调工作，由市局应对新型冠状病毒感染的肺炎疫情工作领导小组负责协调、指挥。</w:t>
      </w:r>
    </w:p>
    <w:p w:rsidR="00F564FA" w:rsidRDefault="00F0535F">
      <w:pPr>
        <w:ind w:firstLineChars="200" w:firstLine="640"/>
        <w:rPr>
          <w:rFonts w:ascii="仿宋_GB2312" w:eastAsia="仿宋_GB2312"/>
          <w:sz w:val="32"/>
          <w:szCs w:val="32"/>
        </w:rPr>
      </w:pPr>
      <w:r>
        <w:rPr>
          <w:rFonts w:ascii="楷体_GB2312" w:eastAsia="楷体_GB2312" w:hint="eastAsia"/>
          <w:sz w:val="32"/>
          <w:szCs w:val="32"/>
        </w:rPr>
        <w:t>（二）信息报送。</w:t>
      </w:r>
      <w:r>
        <w:rPr>
          <w:rFonts w:ascii="仿宋_GB2312" w:eastAsia="仿宋_GB2312" w:hint="eastAsia"/>
          <w:sz w:val="32"/>
          <w:szCs w:val="32"/>
        </w:rPr>
        <w:t>各</w:t>
      </w:r>
      <w:r>
        <w:rPr>
          <w:rFonts w:ascii="仿宋_GB2312" w:eastAsia="仿宋_GB2312" w:hint="eastAsia"/>
          <w:sz w:val="32"/>
        </w:rPr>
        <w:t>县市区物业主管</w:t>
      </w:r>
      <w:r>
        <w:rPr>
          <w:rFonts w:ascii="仿宋_GB2312" w:eastAsia="仿宋_GB2312" w:hint="eastAsia"/>
          <w:sz w:val="32"/>
          <w:szCs w:val="32"/>
        </w:rPr>
        <w:t>部门和物业企业应当建立应急报告制度。及时准确的向县市区政府、辖区街道办事处和卫生健康部门报告信息和有关工作情况。</w:t>
      </w:r>
    </w:p>
    <w:p w:rsidR="00F564FA" w:rsidRDefault="00F0535F">
      <w:pPr>
        <w:ind w:firstLineChars="200" w:firstLine="640"/>
        <w:rPr>
          <w:rFonts w:ascii="仿宋_GB2312" w:eastAsia="仿宋_GB2312"/>
          <w:sz w:val="32"/>
          <w:szCs w:val="32"/>
        </w:rPr>
      </w:pPr>
      <w:r>
        <w:rPr>
          <w:rFonts w:ascii="楷体_GB2312" w:eastAsia="楷体_GB2312" w:hint="eastAsia"/>
          <w:sz w:val="32"/>
          <w:szCs w:val="32"/>
        </w:rPr>
        <w:t>（三）应急值守。</w:t>
      </w:r>
      <w:r>
        <w:rPr>
          <w:rFonts w:ascii="仿宋_GB2312" w:eastAsia="仿宋_GB2312" w:hint="eastAsia"/>
          <w:sz w:val="32"/>
          <w:szCs w:val="32"/>
        </w:rPr>
        <w:t>各</w:t>
      </w:r>
      <w:r>
        <w:rPr>
          <w:rFonts w:ascii="仿宋_GB2312" w:eastAsia="仿宋_GB2312" w:hint="eastAsia"/>
          <w:sz w:val="32"/>
        </w:rPr>
        <w:t>县市区物业主管</w:t>
      </w:r>
      <w:r>
        <w:rPr>
          <w:rFonts w:ascii="仿宋_GB2312" w:eastAsia="仿宋_GB2312" w:hint="eastAsia"/>
          <w:sz w:val="32"/>
          <w:szCs w:val="32"/>
        </w:rPr>
        <w:t>部门和物业企业应当建立应急值守制度。实行24小时在岗值班，</w:t>
      </w:r>
      <w:r>
        <w:rPr>
          <w:rFonts w:ascii="仿宋_GB2312" w:eastAsia="仿宋_GB2312"/>
          <w:sz w:val="32"/>
          <w:szCs w:val="32"/>
        </w:rPr>
        <w:t>一旦接收到疫情报告，迅速准确掌握情况，及时上报相关信息</w:t>
      </w:r>
      <w:r>
        <w:rPr>
          <w:rFonts w:ascii="仿宋_GB2312" w:eastAsia="仿宋_GB2312" w:hint="eastAsia"/>
          <w:sz w:val="32"/>
          <w:szCs w:val="32"/>
        </w:rPr>
        <w:t>。</w:t>
      </w:r>
    </w:p>
    <w:p w:rsidR="00F564FA" w:rsidRDefault="00F0535F">
      <w:pPr>
        <w:ind w:firstLineChars="200" w:firstLine="640"/>
        <w:rPr>
          <w:rFonts w:ascii="楷体_GB2312" w:eastAsia="楷体_GB2312"/>
          <w:sz w:val="32"/>
          <w:szCs w:val="32"/>
        </w:rPr>
      </w:pPr>
      <w:r>
        <w:rPr>
          <w:rFonts w:ascii="楷体_GB2312" w:eastAsia="楷体_GB2312" w:hint="eastAsia"/>
          <w:sz w:val="32"/>
          <w:szCs w:val="32"/>
        </w:rPr>
        <w:t>（四）物业企业防控工作：</w:t>
      </w:r>
    </w:p>
    <w:p w:rsidR="00F564FA" w:rsidRDefault="00F0535F">
      <w:pPr>
        <w:ind w:firstLineChars="200" w:firstLine="640"/>
        <w:rPr>
          <w:rFonts w:ascii="仿宋_GB2312" w:eastAsia="仿宋_GB2312"/>
          <w:sz w:val="32"/>
          <w:szCs w:val="32"/>
        </w:rPr>
      </w:pPr>
      <w:r>
        <w:rPr>
          <w:rFonts w:ascii="仿宋_GB2312" w:eastAsia="仿宋_GB2312" w:hint="eastAsia"/>
          <w:sz w:val="32"/>
          <w:szCs w:val="32"/>
        </w:rPr>
        <w:t>1.加强疫情防控宣传。各物业项目利用小区宣传栏、业主微信群、电子显示屏等宣传平台，如实向业主发布防疫资讯，及时发布物业管理区域内开展的卫生消杀等工作情况，大力宣传疫情防治知识，提高业主防疫意识和自我保护能力。</w:t>
      </w:r>
    </w:p>
    <w:p w:rsidR="00F564FA" w:rsidRDefault="00F0535F">
      <w:pPr>
        <w:ind w:firstLineChars="200" w:firstLine="640"/>
        <w:rPr>
          <w:rFonts w:ascii="仿宋_GB2312" w:eastAsia="仿宋_GB2312"/>
          <w:sz w:val="32"/>
          <w:szCs w:val="32"/>
        </w:rPr>
      </w:pPr>
      <w:r>
        <w:rPr>
          <w:rFonts w:ascii="仿宋_GB2312" w:eastAsia="仿宋_GB2312" w:hint="eastAsia"/>
          <w:sz w:val="32"/>
          <w:szCs w:val="32"/>
        </w:rPr>
        <w:lastRenderedPageBreak/>
        <w:t>2.协助做好疫情防控工作。各物业企业要切实提高政治站位，发扬行业精神，展现物业担当，坚决贯彻当地党委、政府部署要求，协助街道社区、相关部门开展摸底排查、线索登记、情况上报等工作。</w:t>
      </w:r>
    </w:p>
    <w:p w:rsidR="00F564FA" w:rsidRDefault="00F0535F">
      <w:pPr>
        <w:ind w:firstLineChars="225" w:firstLine="720"/>
        <w:rPr>
          <w:rFonts w:ascii="仿宋_GB2312" w:eastAsia="仿宋_GB2312"/>
          <w:sz w:val="32"/>
          <w:szCs w:val="32"/>
        </w:rPr>
      </w:pPr>
      <w:r>
        <w:rPr>
          <w:rFonts w:ascii="仿宋_GB2312" w:eastAsia="仿宋_GB2312" w:hint="eastAsia"/>
          <w:sz w:val="32"/>
          <w:szCs w:val="32"/>
        </w:rPr>
        <w:t>3.加强物业公共区域管理。</w:t>
      </w:r>
      <w:r>
        <w:rPr>
          <w:rFonts w:ascii="仿宋_GB2312" w:eastAsia="仿宋_GB2312" w:hint="eastAsia"/>
          <w:sz w:val="32"/>
        </w:rPr>
        <w:t>加强</w:t>
      </w:r>
      <w:r>
        <w:rPr>
          <w:rFonts w:ascii="仿宋_GB2312" w:eastAsia="仿宋_GB2312" w:hint="eastAsia"/>
          <w:sz w:val="32"/>
          <w:szCs w:val="32"/>
        </w:rPr>
        <w:t>物业管理区域内电梯轿厢</w:t>
      </w:r>
      <w:r>
        <w:rPr>
          <w:rFonts w:ascii="仿宋_GB2312" w:eastAsia="仿宋_GB2312" w:hint="eastAsia"/>
          <w:sz w:val="32"/>
        </w:rPr>
        <w:t>、单元门、公共卫生间、健身设施、</w:t>
      </w:r>
      <w:r>
        <w:rPr>
          <w:rFonts w:ascii="仿宋_GB2312" w:eastAsia="仿宋_GB2312" w:hint="eastAsia"/>
          <w:sz w:val="32"/>
          <w:szCs w:val="32"/>
        </w:rPr>
        <w:t>垃圾收集箱等公共场所、公共设施的保洁消毒工作。加强物业管理区域外来人员、车辆的管控和登记工作，对住宅小区外来人员要积极劝返，减少人员流动，发现湖北籍人员和车辆及时上报属地街道办事处和相关部门</w:t>
      </w:r>
      <w:r>
        <w:rPr>
          <w:rFonts w:ascii="仿宋_GB2312" w:eastAsia="仿宋_GB2312" w:hint="eastAsia"/>
          <w:sz w:val="32"/>
        </w:rPr>
        <w:t>。</w:t>
      </w:r>
    </w:p>
    <w:p w:rsidR="00F564FA" w:rsidRDefault="00F0535F">
      <w:pPr>
        <w:ind w:firstLineChars="225" w:firstLine="720"/>
        <w:rPr>
          <w:rFonts w:ascii="仿宋_GB2312" w:eastAsia="仿宋_GB2312"/>
          <w:sz w:val="32"/>
          <w:szCs w:val="32"/>
        </w:rPr>
      </w:pPr>
      <w:r>
        <w:rPr>
          <w:rFonts w:ascii="仿宋_GB2312" w:eastAsia="仿宋_GB2312" w:hint="eastAsia"/>
          <w:sz w:val="32"/>
          <w:szCs w:val="32"/>
        </w:rPr>
        <w:t>4.加强员工自我防护。各物业企业要监督物业从业人员加强自身防控，正确佩戴防护口罩。接触生活垃圾的清洁人员应尽量采取穿防护服、戴橡胶手套等防护措施。各物业企业要提醒员工注意个人卫生，勤洗手、勤消毒，注意在岗值守人员用餐安全。</w:t>
      </w:r>
    </w:p>
    <w:p w:rsidR="00F564FA" w:rsidRDefault="00F0535F">
      <w:pPr>
        <w:ind w:firstLineChars="225" w:firstLine="720"/>
        <w:rPr>
          <w:rFonts w:ascii="黑体" w:eastAsia="黑体" w:hAnsi="黑体"/>
          <w:sz w:val="32"/>
          <w:szCs w:val="32"/>
        </w:rPr>
      </w:pPr>
      <w:r>
        <w:rPr>
          <w:rFonts w:ascii="黑体" w:eastAsia="黑体" w:hAnsi="黑体" w:hint="eastAsia"/>
          <w:sz w:val="32"/>
          <w:szCs w:val="32"/>
        </w:rPr>
        <w:t>四、监督检查</w:t>
      </w:r>
    </w:p>
    <w:p w:rsidR="00F564FA" w:rsidRDefault="00F0535F">
      <w:pPr>
        <w:ind w:firstLineChars="225" w:firstLine="720"/>
        <w:rPr>
          <w:rFonts w:ascii="仿宋_GB2312" w:eastAsia="仿宋_GB2312"/>
          <w:sz w:val="32"/>
          <w:szCs w:val="32"/>
        </w:rPr>
      </w:pPr>
      <w:r>
        <w:rPr>
          <w:rFonts w:ascii="仿宋_GB2312" w:eastAsia="仿宋_GB2312" w:hint="eastAsia"/>
          <w:sz w:val="32"/>
        </w:rPr>
        <w:t>各县市区物业主管部门应安排专人对辖区内物业管理区域疫情防控工作进行检查，如发现问题应及时责令整改。市物业主管部门将定期组织全市范围巡检，对于工作不利，整改不及时、不到位，存在问题较为严重的物业企业，进行全市通报，并给予相应惩戒。</w:t>
      </w:r>
    </w:p>
    <w:p w:rsidR="00F564FA" w:rsidRDefault="00F0535F">
      <w:pPr>
        <w:ind w:firstLineChars="225" w:firstLine="720"/>
        <w:rPr>
          <w:rFonts w:ascii="黑体" w:eastAsia="黑体" w:hAnsi="黑体"/>
          <w:sz w:val="32"/>
          <w:szCs w:val="32"/>
        </w:rPr>
      </w:pPr>
      <w:r>
        <w:rPr>
          <w:rFonts w:ascii="黑体" w:eastAsia="黑体" w:hAnsi="黑体" w:hint="eastAsia"/>
          <w:sz w:val="32"/>
          <w:szCs w:val="32"/>
        </w:rPr>
        <w:t>五、奖励惩戒</w:t>
      </w:r>
    </w:p>
    <w:p w:rsidR="00F564FA" w:rsidRDefault="00F0535F">
      <w:pPr>
        <w:ind w:firstLineChars="225" w:firstLine="720"/>
        <w:rPr>
          <w:rFonts w:ascii="仿宋_GB2312" w:eastAsia="仿宋_GB2312"/>
          <w:sz w:val="32"/>
          <w:szCs w:val="32"/>
        </w:rPr>
      </w:pPr>
      <w:r>
        <w:rPr>
          <w:rFonts w:ascii="仿宋_GB2312" w:eastAsia="仿宋_GB2312" w:hint="eastAsia"/>
          <w:sz w:val="32"/>
          <w:szCs w:val="32"/>
        </w:rPr>
        <w:t>对在应急处置工作中做出特殊贡献的企业和个人，由各县市区物业主管部门及时向有关部门通报并给予表彰，及时将有关信息记入企业优良信用信息。对不服从有关行政管理部门安排和</w:t>
      </w:r>
      <w:r>
        <w:rPr>
          <w:rFonts w:ascii="仿宋_GB2312" w:eastAsia="仿宋_GB2312" w:hint="eastAsia"/>
          <w:sz w:val="32"/>
          <w:szCs w:val="32"/>
        </w:rPr>
        <w:lastRenderedPageBreak/>
        <w:t>管理，玩忽职守，失职、渎职、延误时机造成责任事故的企业或个人，除给予行政惩戒外，及时记入企业不良信用信息。</w:t>
      </w:r>
    </w:p>
    <w:p w:rsidR="00F564FA" w:rsidRDefault="00F564FA">
      <w:pPr>
        <w:pStyle w:val="a5"/>
        <w:shd w:val="clear" w:color="auto" w:fill="FEFEFE"/>
        <w:spacing w:before="0" w:beforeAutospacing="0" w:after="0" w:afterAutospacing="0" w:line="540" w:lineRule="exact"/>
        <w:jc w:val="both"/>
        <w:rPr>
          <w:rFonts w:ascii="仿宋_GB2312" w:eastAsia="仿宋_GB2312" w:hAnsi="仿宋_GB2312" w:cs="仿宋_GB2312"/>
          <w:sz w:val="32"/>
          <w:szCs w:val="32"/>
        </w:rPr>
      </w:pPr>
    </w:p>
    <w:p w:rsidR="00F564FA" w:rsidRDefault="00F564FA">
      <w:pPr>
        <w:adjustRightInd w:val="0"/>
        <w:snapToGrid w:val="0"/>
        <w:spacing w:line="240" w:lineRule="atLeast"/>
        <w:ind w:firstLineChars="0" w:firstLine="0"/>
        <w:rPr>
          <w:rFonts w:ascii="仿宋_GB2312" w:eastAsia="仿宋_GB2312"/>
          <w:sz w:val="32"/>
          <w:szCs w:val="32"/>
        </w:rPr>
      </w:pPr>
    </w:p>
    <w:sectPr w:rsidR="00F564FA">
      <w:headerReference w:type="even" r:id="rId8"/>
      <w:headerReference w:type="default" r:id="rId9"/>
      <w:footerReference w:type="even" r:id="rId10"/>
      <w:footerReference w:type="default" r:id="rId11"/>
      <w:headerReference w:type="first" r:id="rId12"/>
      <w:footerReference w:type="first" r:id="rId13"/>
      <w:pgSz w:w="11906" w:h="16838"/>
      <w:pgMar w:top="1871" w:right="1531" w:bottom="1644"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AEF" w:rsidRDefault="001F1AEF" w:rsidP="00A5794E">
      <w:pPr>
        <w:spacing w:line="240" w:lineRule="auto"/>
        <w:ind w:firstLine="315"/>
      </w:pPr>
      <w:r>
        <w:separator/>
      </w:r>
    </w:p>
  </w:endnote>
  <w:endnote w:type="continuationSeparator" w:id="0">
    <w:p w:rsidR="001F1AEF" w:rsidRDefault="001F1AEF" w:rsidP="00A5794E">
      <w:pPr>
        <w:spacing w:line="240" w:lineRule="auto"/>
        <w:ind w:firstLine="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FA" w:rsidRDefault="00F564FA">
    <w:pPr>
      <w:pStyle w:val="a3"/>
      <w:ind w:firstLine="27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FA" w:rsidRDefault="001F4BA1">
    <w:pPr>
      <w:pStyle w:val="a3"/>
      <w:ind w:firstLine="27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06070" cy="186055"/>
              <wp:effectExtent l="0" t="0" r="1143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070" cy="186055"/>
                      </a:xfrm>
                      <a:prstGeom prst="rect">
                        <a:avLst/>
                      </a:prstGeom>
                      <a:noFill/>
                      <a:ln w="6350">
                        <a:noFill/>
                      </a:ln>
                    </wps:spPr>
                    <wps:txbx>
                      <w:txbxContent>
                        <w:p w:rsidR="00F564FA" w:rsidRDefault="00F0535F">
                          <w:pPr>
                            <w:pStyle w:val="a3"/>
                            <w:ind w:firstLine="360"/>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1F4BA1">
                            <w:rPr>
                              <w:noProof/>
                              <w:sz w:val="24"/>
                              <w:szCs w:val="24"/>
                            </w:rPr>
                            <w:t>2</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4.1pt;height:14.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" filled="f" stroked="f" strokeweight=".5pt">
              <v:path arrowok="t"/>
              <v:textbox style="mso-fit-shape-to-text:t" inset="0,0,0,0">
                <w:txbxContent>
                  <w:p w:rsidR="00F564FA" w:rsidRDefault="00F0535F">
                    <w:pPr>
                      <w:pStyle w:val="a3"/>
                      <w:ind w:firstLine="360"/>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1F4BA1">
                      <w:rPr>
                        <w:noProof/>
                        <w:sz w:val="24"/>
                        <w:szCs w:val="24"/>
                      </w:rPr>
                      <w:t>2</w:t>
                    </w:r>
                    <w:r>
                      <w:rPr>
                        <w:rFonts w:hint="eastAsia"/>
                        <w:sz w:val="24"/>
                        <w:szCs w:val="24"/>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FA" w:rsidRDefault="00F564FA">
    <w:pPr>
      <w:pStyle w:val="a3"/>
      <w:ind w:firstLine="2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AEF" w:rsidRDefault="001F1AEF" w:rsidP="00A5794E">
      <w:pPr>
        <w:spacing w:line="240" w:lineRule="auto"/>
        <w:ind w:firstLine="315"/>
      </w:pPr>
      <w:r>
        <w:separator/>
      </w:r>
    </w:p>
  </w:footnote>
  <w:footnote w:type="continuationSeparator" w:id="0">
    <w:p w:rsidR="001F1AEF" w:rsidRDefault="001F1AEF" w:rsidP="00A5794E">
      <w:pPr>
        <w:spacing w:line="240" w:lineRule="auto"/>
        <w:ind w:firstLine="31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FA" w:rsidRDefault="00F564FA">
    <w:pPr>
      <w:pStyle w:val="a4"/>
      <w:ind w:firstLine="2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FA" w:rsidRDefault="001F4BA1">
    <w:pPr>
      <w:ind w:left="315" w:firstLineChars="0" w:firstLine="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14960" cy="355600"/>
              <wp:effectExtent l="0" t="0" r="254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960" cy="355600"/>
                      </a:xfrm>
                      <a:prstGeom prst="rect">
                        <a:avLst/>
                      </a:prstGeom>
                      <a:noFill/>
                      <a:ln w="6350">
                        <a:noFill/>
                      </a:ln>
                    </wps:spPr>
                    <wps:txbx>
                      <w:txbxContent>
                        <w:p w:rsidR="00F564FA" w:rsidRDefault="00F564FA">
                          <w:pPr>
                            <w:ind w:firstLine="315"/>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4.8pt;height:2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" filled="f" stroked="f" strokeweight=".5pt">
              <v:path arrowok="t"/>
              <v:textbox style="mso-fit-shape-to-text:t" inset="0,0,0,0">
                <w:txbxContent>
                  <w:p w:rsidR="00F564FA" w:rsidRDefault="00F564FA">
                    <w:pPr>
                      <w:ind w:firstLine="315"/>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FA" w:rsidRDefault="00F564FA">
    <w:pPr>
      <w:pStyle w:val="a4"/>
      <w:ind w:firstLine="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8"/>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E93"/>
    <w:rsid w:val="00007C18"/>
    <w:rsid w:val="00015D06"/>
    <w:rsid w:val="000A57EE"/>
    <w:rsid w:val="000A622F"/>
    <w:rsid w:val="000B24BE"/>
    <w:rsid w:val="000D3DDF"/>
    <w:rsid w:val="000D59E0"/>
    <w:rsid w:val="000F38C0"/>
    <w:rsid w:val="00142822"/>
    <w:rsid w:val="001507A1"/>
    <w:rsid w:val="00174D89"/>
    <w:rsid w:val="00185EB4"/>
    <w:rsid w:val="001C3101"/>
    <w:rsid w:val="001D23D6"/>
    <w:rsid w:val="001E5D55"/>
    <w:rsid w:val="001E75A3"/>
    <w:rsid w:val="001F1AEF"/>
    <w:rsid w:val="001F4BA1"/>
    <w:rsid w:val="00225F44"/>
    <w:rsid w:val="00243BDC"/>
    <w:rsid w:val="00291DC2"/>
    <w:rsid w:val="002B7FEF"/>
    <w:rsid w:val="002C5BEF"/>
    <w:rsid w:val="002D590F"/>
    <w:rsid w:val="0037264E"/>
    <w:rsid w:val="00394AF7"/>
    <w:rsid w:val="003A3C2B"/>
    <w:rsid w:val="003E25C0"/>
    <w:rsid w:val="003F522A"/>
    <w:rsid w:val="00402A3E"/>
    <w:rsid w:val="00421AEE"/>
    <w:rsid w:val="00447EB2"/>
    <w:rsid w:val="00451873"/>
    <w:rsid w:val="00472C8E"/>
    <w:rsid w:val="00482609"/>
    <w:rsid w:val="00493C6C"/>
    <w:rsid w:val="004A644E"/>
    <w:rsid w:val="004B1E81"/>
    <w:rsid w:val="004C7547"/>
    <w:rsid w:val="005973EA"/>
    <w:rsid w:val="005B2B09"/>
    <w:rsid w:val="005C4168"/>
    <w:rsid w:val="005F545D"/>
    <w:rsid w:val="00623106"/>
    <w:rsid w:val="00633D42"/>
    <w:rsid w:val="00673D1B"/>
    <w:rsid w:val="00701054"/>
    <w:rsid w:val="00703405"/>
    <w:rsid w:val="00726D83"/>
    <w:rsid w:val="0073640D"/>
    <w:rsid w:val="00764FF9"/>
    <w:rsid w:val="00767A96"/>
    <w:rsid w:val="0079075B"/>
    <w:rsid w:val="00791F39"/>
    <w:rsid w:val="007A7F65"/>
    <w:rsid w:val="007B3B31"/>
    <w:rsid w:val="008300CA"/>
    <w:rsid w:val="00856E15"/>
    <w:rsid w:val="008A38D2"/>
    <w:rsid w:val="00912151"/>
    <w:rsid w:val="009564D4"/>
    <w:rsid w:val="00965D81"/>
    <w:rsid w:val="009B12F7"/>
    <w:rsid w:val="009D106C"/>
    <w:rsid w:val="009D485B"/>
    <w:rsid w:val="00A14201"/>
    <w:rsid w:val="00A4522C"/>
    <w:rsid w:val="00A5794E"/>
    <w:rsid w:val="00A82E6F"/>
    <w:rsid w:val="00AD6812"/>
    <w:rsid w:val="00B11A4F"/>
    <w:rsid w:val="00B55265"/>
    <w:rsid w:val="00B57D1A"/>
    <w:rsid w:val="00B96D52"/>
    <w:rsid w:val="00C275CC"/>
    <w:rsid w:val="00C47427"/>
    <w:rsid w:val="00C51146"/>
    <w:rsid w:val="00C62AAB"/>
    <w:rsid w:val="00C92F90"/>
    <w:rsid w:val="00CB02A6"/>
    <w:rsid w:val="00CE2702"/>
    <w:rsid w:val="00D41E93"/>
    <w:rsid w:val="00D56D17"/>
    <w:rsid w:val="00D6576F"/>
    <w:rsid w:val="00DB6EC5"/>
    <w:rsid w:val="00DB6F4D"/>
    <w:rsid w:val="00DC3E40"/>
    <w:rsid w:val="00DC79DC"/>
    <w:rsid w:val="00E15DE4"/>
    <w:rsid w:val="00E46527"/>
    <w:rsid w:val="00E666CB"/>
    <w:rsid w:val="00E84AA2"/>
    <w:rsid w:val="00ED57FC"/>
    <w:rsid w:val="00F0535F"/>
    <w:rsid w:val="00F564FA"/>
    <w:rsid w:val="00F618EF"/>
    <w:rsid w:val="00F759C6"/>
    <w:rsid w:val="00F8277D"/>
    <w:rsid w:val="00F8308C"/>
    <w:rsid w:val="00F9634C"/>
    <w:rsid w:val="00F96A7A"/>
    <w:rsid w:val="00FE7F5B"/>
    <w:rsid w:val="02075BD7"/>
    <w:rsid w:val="03C46DCD"/>
    <w:rsid w:val="0447136D"/>
    <w:rsid w:val="04EC4019"/>
    <w:rsid w:val="05A80765"/>
    <w:rsid w:val="095D2E49"/>
    <w:rsid w:val="0CD31464"/>
    <w:rsid w:val="101C60DB"/>
    <w:rsid w:val="129635A0"/>
    <w:rsid w:val="19960EA1"/>
    <w:rsid w:val="1AD347B6"/>
    <w:rsid w:val="1B4C49FB"/>
    <w:rsid w:val="1B5B7421"/>
    <w:rsid w:val="1CD016F3"/>
    <w:rsid w:val="1F4624F7"/>
    <w:rsid w:val="212C590D"/>
    <w:rsid w:val="220C1E12"/>
    <w:rsid w:val="23C66AE5"/>
    <w:rsid w:val="2590682F"/>
    <w:rsid w:val="261174DC"/>
    <w:rsid w:val="2D233AEA"/>
    <w:rsid w:val="2E8D5B70"/>
    <w:rsid w:val="306B6F36"/>
    <w:rsid w:val="30E01062"/>
    <w:rsid w:val="31EF044E"/>
    <w:rsid w:val="33D041D6"/>
    <w:rsid w:val="3A7E40C8"/>
    <w:rsid w:val="3CAC4247"/>
    <w:rsid w:val="3DC318AB"/>
    <w:rsid w:val="3FB233A0"/>
    <w:rsid w:val="41507D5F"/>
    <w:rsid w:val="41AF4FDD"/>
    <w:rsid w:val="474C7137"/>
    <w:rsid w:val="4DD74AAD"/>
    <w:rsid w:val="4E4E27A9"/>
    <w:rsid w:val="53046C94"/>
    <w:rsid w:val="535D2821"/>
    <w:rsid w:val="54D85688"/>
    <w:rsid w:val="58911438"/>
    <w:rsid w:val="596569C2"/>
    <w:rsid w:val="5AD2720E"/>
    <w:rsid w:val="5C2A4442"/>
    <w:rsid w:val="5F056286"/>
    <w:rsid w:val="60097A9F"/>
    <w:rsid w:val="63B66AFE"/>
    <w:rsid w:val="679707CE"/>
    <w:rsid w:val="6BE30CFA"/>
    <w:rsid w:val="6D143ABD"/>
    <w:rsid w:val="6EF22C8B"/>
    <w:rsid w:val="75992626"/>
    <w:rsid w:val="77105656"/>
    <w:rsid w:val="78690FD7"/>
    <w:rsid w:val="78DE5CEF"/>
    <w:rsid w:val="797F2111"/>
    <w:rsid w:val="7B212BAE"/>
    <w:rsid w:val="7FC43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2"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ind w:firstLineChars="150" w:firstLine="15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qFormat/>
    <w:pPr>
      <w:ind w:firstLineChars="190" w:firstLine="571"/>
    </w:pPr>
    <w:rPr>
      <w:rFonts w:ascii="Times New Roman" w:eastAsia="仿宋_GB2312" w:hAnsi="Times New Roman"/>
      <w:sz w:val="32"/>
      <w:szCs w:val="20"/>
    </w:rPr>
  </w:style>
  <w:style w:type="paragraph" w:styleId="a3">
    <w:name w:val="footer"/>
    <w:basedOn w:val="a"/>
    <w:link w:val="Char"/>
    <w:uiPriority w:val="99"/>
    <w:semiHidden/>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semiHidden/>
    <w:qFormat/>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uiPriority w:val="99"/>
    <w:qFormat/>
    <w:pPr>
      <w:widowControl/>
      <w:spacing w:before="100" w:beforeAutospacing="1" w:after="100" w:afterAutospacing="1" w:line="240" w:lineRule="auto"/>
      <w:ind w:firstLineChars="0" w:firstLine="0"/>
      <w:jc w:val="left"/>
    </w:pPr>
    <w:rPr>
      <w:rFonts w:ascii="宋体" w:hAnsi="宋体" w:cs="宋体"/>
      <w:kern w:val="0"/>
      <w:sz w:val="24"/>
      <w:szCs w:val="24"/>
    </w:rPr>
  </w:style>
  <w:style w:type="table" w:styleId="a6">
    <w:name w:val="Table Grid"/>
    <w:basedOn w:val="a1"/>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pPr>
      <w:spacing w:line="240" w:lineRule="auto"/>
      <w:ind w:firstLineChars="200" w:firstLine="420"/>
    </w:pPr>
  </w:style>
  <w:style w:type="character" w:customStyle="1" w:styleId="Char0">
    <w:name w:val="页眉 Char"/>
    <w:basedOn w:val="a0"/>
    <w:link w:val="a4"/>
    <w:uiPriority w:val="99"/>
    <w:semiHidden/>
    <w:locked/>
    <w:rPr>
      <w:rFonts w:cs="Times New Roman"/>
      <w:sz w:val="18"/>
      <w:szCs w:val="18"/>
    </w:rPr>
  </w:style>
  <w:style w:type="character" w:customStyle="1" w:styleId="Char">
    <w:name w:val="页脚 Char"/>
    <w:basedOn w:val="a0"/>
    <w:link w:val="a3"/>
    <w:uiPriority w:val="99"/>
    <w:semiHidden/>
    <w:qFormat/>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2"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ind w:firstLineChars="150" w:firstLine="15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qFormat/>
    <w:pPr>
      <w:ind w:firstLineChars="190" w:firstLine="571"/>
    </w:pPr>
    <w:rPr>
      <w:rFonts w:ascii="Times New Roman" w:eastAsia="仿宋_GB2312" w:hAnsi="Times New Roman"/>
      <w:sz w:val="32"/>
      <w:szCs w:val="20"/>
    </w:rPr>
  </w:style>
  <w:style w:type="paragraph" w:styleId="a3">
    <w:name w:val="footer"/>
    <w:basedOn w:val="a"/>
    <w:link w:val="Char"/>
    <w:uiPriority w:val="99"/>
    <w:semiHidden/>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semiHidden/>
    <w:qFormat/>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uiPriority w:val="99"/>
    <w:qFormat/>
    <w:pPr>
      <w:widowControl/>
      <w:spacing w:before="100" w:beforeAutospacing="1" w:after="100" w:afterAutospacing="1" w:line="240" w:lineRule="auto"/>
      <w:ind w:firstLineChars="0" w:firstLine="0"/>
      <w:jc w:val="left"/>
    </w:pPr>
    <w:rPr>
      <w:rFonts w:ascii="宋体" w:hAnsi="宋体" w:cs="宋体"/>
      <w:kern w:val="0"/>
      <w:sz w:val="24"/>
      <w:szCs w:val="24"/>
    </w:rPr>
  </w:style>
  <w:style w:type="table" w:styleId="a6">
    <w:name w:val="Table Grid"/>
    <w:basedOn w:val="a1"/>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pPr>
      <w:spacing w:line="240" w:lineRule="auto"/>
      <w:ind w:firstLineChars="200" w:firstLine="420"/>
    </w:pPr>
  </w:style>
  <w:style w:type="character" w:customStyle="1" w:styleId="Char0">
    <w:name w:val="页眉 Char"/>
    <w:basedOn w:val="a0"/>
    <w:link w:val="a4"/>
    <w:uiPriority w:val="99"/>
    <w:semiHidden/>
    <w:locked/>
    <w:rPr>
      <w:rFonts w:cs="Times New Roman"/>
      <w:sz w:val="18"/>
      <w:szCs w:val="18"/>
    </w:rPr>
  </w:style>
  <w:style w:type="character" w:customStyle="1" w:styleId="Char">
    <w:name w:val="页脚 Char"/>
    <w:basedOn w:val="a0"/>
    <w:link w:val="a3"/>
    <w:uiPriority w:val="99"/>
    <w:semiHidden/>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250</Words>
  <Characters>1426</Characters>
  <Application>Microsoft Office Word</Application>
  <DocSecurity>0</DocSecurity>
  <Lines>11</Lines>
  <Paragraphs>3</Paragraphs>
  <ScaleCrop>false</ScaleCrop>
  <Company>Microsoft</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烟台市住建领域建筑工地应对新型冠状</dc:title>
  <dc:creator>Administrator</dc:creator>
  <cp:lastModifiedBy>AutoBVT</cp:lastModifiedBy>
  <cp:revision>2</cp:revision>
  <cp:lastPrinted>2020-02-02T07:43:00Z</cp:lastPrinted>
  <dcterms:created xsi:type="dcterms:W3CDTF">2020-02-03T02:21:00Z</dcterms:created>
  <dcterms:modified xsi:type="dcterms:W3CDTF">2020-02-03T02:21:00Z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