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787" w:tblpY="1758"/>
        <w:tblW w:w="0" w:type="auto"/>
        <w:tblInd w:w="0" w:type="dxa"/>
        <w:tblBorders>
          <w:top w:val="thinThickSmallGap" w:color="FF0000" w:sz="48" w:space="0"/>
          <w:left w:val="thinThickSmallGap" w:color="FF0000" w:sz="48" w:space="0"/>
          <w:bottom w:val="thinThickSmallGap" w:color="FF0000" w:sz="48" w:space="0"/>
          <w:right w:val="thinThickSmallGap" w:color="FF0000" w:sz="48" w:space="0"/>
          <w:insideH w:val="thinThickSmallGap" w:color="FF0000" w:sz="48" w:space="0"/>
          <w:insideV w:val="thinThickSmallGap" w:color="FF0000" w:sz="48" w:space="0"/>
        </w:tblBorders>
        <w:tblLayout w:type="fixed"/>
        <w:tblCellMar>
          <w:top w:w="0" w:type="dxa"/>
          <w:left w:w="108" w:type="dxa"/>
          <w:bottom w:w="0" w:type="dxa"/>
          <w:right w:w="108" w:type="dxa"/>
        </w:tblCellMar>
      </w:tblPr>
      <w:tblGrid>
        <w:gridCol w:w="8928"/>
      </w:tblGrid>
      <w:tr>
        <w:tblPrEx>
          <w:tblBorders>
            <w:top w:val="thinThickSmallGap" w:color="FF0000" w:sz="48" w:space="0"/>
            <w:left w:val="thinThickSmallGap" w:color="FF0000" w:sz="48" w:space="0"/>
            <w:bottom w:val="thinThickSmallGap" w:color="FF0000" w:sz="48" w:space="0"/>
            <w:right w:val="thinThickSmallGap" w:color="FF0000" w:sz="48" w:space="0"/>
            <w:insideH w:val="thinThickSmallGap" w:color="FF0000" w:sz="48" w:space="0"/>
            <w:insideV w:val="thinThickSmallGap" w:color="FF0000" w:sz="48" w:space="0"/>
          </w:tblBorders>
          <w:tblCellMar>
            <w:top w:w="0" w:type="dxa"/>
            <w:left w:w="108" w:type="dxa"/>
            <w:bottom w:w="0" w:type="dxa"/>
            <w:right w:w="108" w:type="dxa"/>
          </w:tblCellMar>
        </w:tblPrEx>
        <w:trPr>
          <w:trHeight w:val="2493" w:hRule="atLeast"/>
        </w:trPr>
        <w:tc>
          <w:tcPr>
            <w:tcW w:w="8928" w:type="dxa"/>
            <w:tcBorders>
              <w:top w:val="nil"/>
              <w:left w:val="nil"/>
              <w:bottom w:val="thinThickSmallGap" w:color="FF0000" w:sz="48" w:space="0"/>
              <w:right w:val="nil"/>
            </w:tcBorders>
            <w:noWrap w:val="0"/>
            <w:vAlign w:val="top"/>
          </w:tcPr>
          <w:p>
            <w:pPr>
              <w:pStyle w:val="2"/>
              <w:spacing w:line="0" w:lineRule="atLeast"/>
              <w:ind w:firstLine="1" w:firstLineChars="0"/>
              <w:jc w:val="center"/>
              <w:rPr>
                <w:rFonts w:hint="eastAsia" w:ascii="华文中宋" w:hAnsi="华文中宋" w:eastAsia="华文中宋"/>
                <w:bCs w:val="0"/>
                <w:spacing w:val="50"/>
                <w:w w:val="63"/>
                <w:position w:val="-42"/>
                <w:sz w:val="152"/>
                <w:szCs w:val="144"/>
              </w:rPr>
            </w:pPr>
            <w:r>
              <w:rPr>
                <w:rFonts w:hint="eastAsia" w:ascii="方正小标宋简体" w:hAnsi="方正小标宋简体" w:eastAsia="方正小标宋简体" w:cs="方正小标宋简体"/>
                <w:bCs w:val="0"/>
                <w:color w:val="FF0000"/>
                <w:spacing w:val="50"/>
                <w:w w:val="63"/>
                <w:kern w:val="52"/>
                <w:position w:val="-42"/>
                <w:sz w:val="152"/>
                <w:szCs w:val="144"/>
              </w:rPr>
              <w:t>山东省建筑业协会</w:t>
            </w:r>
          </w:p>
        </w:tc>
      </w:tr>
    </w:tbl>
    <w:p>
      <w:pPr>
        <w:widowControl/>
        <w:spacing w:before="150" w:after="150" w:line="700" w:lineRule="exact"/>
        <w:jc w:val="right"/>
        <w:rPr>
          <w:rFonts w:hint="eastAsia" w:ascii="仿宋_GB2312" w:hAnsi="仿宋_GB2312" w:eastAsia="仿宋_GB2312" w:cs="仿宋_GB2312"/>
          <w:color w:val="000000"/>
          <w:spacing w:val="10"/>
          <w:kern w:val="0"/>
          <w:sz w:val="32"/>
          <w:szCs w:val="32"/>
        </w:rPr>
      </w:pPr>
      <w:r>
        <w:rPr>
          <w:rFonts w:hint="eastAsia" w:ascii="仿宋_GB2312" w:hAnsi="仿宋_GB2312" w:eastAsia="仿宋_GB2312" w:cs="仿宋_GB2312"/>
          <w:color w:val="666666"/>
          <w:sz w:val="32"/>
          <w:szCs w:val="32"/>
        </w:rPr>
        <w:t>鲁建协函〔20</w:t>
      </w:r>
      <w:r>
        <w:rPr>
          <w:rFonts w:hint="eastAsia" w:ascii="仿宋_GB2312" w:hAnsi="仿宋_GB2312" w:eastAsia="仿宋_GB2312" w:cs="仿宋_GB2312"/>
          <w:color w:val="666666"/>
          <w:sz w:val="32"/>
          <w:szCs w:val="32"/>
          <w:lang w:val="en-US" w:eastAsia="zh-CN"/>
        </w:rPr>
        <w:t>20</w:t>
      </w:r>
      <w:r>
        <w:rPr>
          <w:rFonts w:hint="eastAsia" w:ascii="仿宋_GB2312" w:hAnsi="仿宋_GB2312" w:eastAsia="仿宋_GB2312" w:cs="仿宋_GB2312"/>
          <w:color w:val="666666"/>
          <w:sz w:val="32"/>
          <w:szCs w:val="32"/>
        </w:rPr>
        <w:t>〕</w:t>
      </w:r>
      <w:r>
        <w:rPr>
          <w:rFonts w:hint="eastAsia" w:ascii="仿宋_GB2312" w:hAnsi="仿宋_GB2312" w:eastAsia="仿宋_GB2312" w:cs="仿宋_GB2312"/>
          <w:color w:val="666666"/>
          <w:sz w:val="32"/>
          <w:szCs w:val="32"/>
          <w:lang w:val="en-US" w:eastAsia="zh-CN"/>
        </w:rPr>
        <w:t>15</w:t>
      </w:r>
      <w:r>
        <w:rPr>
          <w:rFonts w:hint="eastAsia" w:ascii="仿宋_GB2312" w:hAnsi="仿宋_GB2312" w:eastAsia="仿宋_GB2312" w:cs="仿宋_GB2312"/>
          <w:color w:val="666666"/>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关于转发中建协质监分会</w:t>
      </w:r>
    </w:p>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《关于重新登记中国建筑业协会质量管理与监督检测分会专家委员会专家的通知》的通知</w:t>
      </w: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各市建筑业协会、</w:t>
      </w:r>
      <w:r>
        <w:rPr>
          <w:rFonts w:hint="eastAsia" w:ascii="仿宋_GB2312" w:hAnsi="宋体" w:eastAsia="仿宋_GB2312" w:cs="仿宋_GB2312"/>
          <w:color w:val="000000"/>
          <w:kern w:val="0"/>
          <w:sz w:val="31"/>
          <w:szCs w:val="31"/>
          <w:lang w:val="en-US" w:eastAsia="zh-CN" w:bidi="ar"/>
        </w:rPr>
        <w:t>各</w:t>
      </w:r>
      <w:r>
        <w:rPr>
          <w:rFonts w:ascii="仿宋_GB2312" w:hAnsi="宋体" w:eastAsia="仿宋_GB2312" w:cs="仿宋_GB2312"/>
          <w:color w:val="000000"/>
          <w:kern w:val="0"/>
          <w:sz w:val="31"/>
          <w:szCs w:val="31"/>
          <w:lang w:val="en-US" w:eastAsia="zh-CN" w:bidi="ar"/>
        </w:rPr>
        <w:t>会员单位：</w:t>
      </w:r>
    </w:p>
    <w:p>
      <w:pPr>
        <w:keepNext w:val="0"/>
        <w:keepLines w:val="0"/>
        <w:widowControl/>
        <w:suppressLineNumbers w:val="0"/>
        <w:ind w:firstLine="640" w:firstLineChars="200"/>
        <w:jc w:val="left"/>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rPr>
        <w:t>根据中国建筑业协会机构改革的总体部署，原工程建设质量管理分会和原质量监督与检测分会已于2019年7月合并为质量管理与监督检测分会。现阶段，基于中国建筑业协会对分支机构专家实行统一管理的规定，为进一步整合专家资源，充分发挥其作用，</w:t>
      </w:r>
      <w:r>
        <w:rPr>
          <w:rFonts w:hint="eastAsia" w:ascii="仿宋_GB2312" w:hAnsi="仿宋_GB2312" w:eastAsia="仿宋_GB2312" w:cs="仿宋_GB2312"/>
          <w:bCs/>
          <w:color w:val="000000"/>
          <w:sz w:val="32"/>
          <w:szCs w:val="32"/>
          <w:shd w:val="clear" w:color="auto" w:fill="FFFFFF"/>
          <w:lang w:val="en-US" w:eastAsia="zh-CN"/>
        </w:rPr>
        <w:t>中建协质监分会</w:t>
      </w:r>
      <w:r>
        <w:rPr>
          <w:rFonts w:hint="eastAsia" w:ascii="仿宋_GB2312" w:hAnsi="仿宋_GB2312" w:eastAsia="仿宋_GB2312" w:cs="仿宋_GB2312"/>
          <w:bCs/>
          <w:color w:val="000000"/>
          <w:sz w:val="32"/>
          <w:szCs w:val="32"/>
          <w:shd w:val="clear" w:color="auto" w:fill="FFFFFF"/>
        </w:rPr>
        <w:t>决定对</w:t>
      </w:r>
      <w:r>
        <w:rPr>
          <w:rFonts w:hint="eastAsia" w:ascii="仿宋_GB2312" w:hAnsi="仿宋_GB2312" w:eastAsia="仿宋_GB2312" w:cs="仿宋_GB2312"/>
          <w:bCs/>
          <w:color w:val="000000"/>
          <w:sz w:val="32"/>
          <w:szCs w:val="32"/>
          <w:shd w:val="clear" w:color="auto" w:fill="FFFFFF"/>
          <w:lang w:val="en-US" w:eastAsia="zh-CN"/>
        </w:rPr>
        <w:t>其专家委员会</w:t>
      </w:r>
      <w:r>
        <w:rPr>
          <w:rFonts w:hint="eastAsia" w:ascii="仿宋_GB2312" w:hAnsi="仿宋_GB2312" w:eastAsia="仿宋_GB2312" w:cs="仿宋_GB2312"/>
          <w:bCs/>
          <w:color w:val="000000"/>
          <w:sz w:val="32"/>
          <w:szCs w:val="32"/>
          <w:shd w:val="clear" w:color="auto" w:fill="FFFFFF"/>
        </w:rPr>
        <w:t>的专家进行重新登记和推荐</w:t>
      </w:r>
      <w:r>
        <w:rPr>
          <w:rFonts w:hint="eastAsia" w:ascii="仿宋_GB2312" w:hAnsi="仿宋_GB2312" w:eastAsia="仿宋_GB2312" w:cs="仿宋_GB2312"/>
          <w:bCs/>
          <w:color w:val="000000"/>
          <w:sz w:val="32"/>
          <w:szCs w:val="32"/>
          <w:shd w:val="clear" w:color="auto" w:fill="FFFFFF"/>
          <w:lang w:eastAsia="zh-CN"/>
        </w:rPr>
        <w:t>，</w:t>
      </w:r>
      <w:r>
        <w:rPr>
          <w:rFonts w:hint="eastAsia" w:ascii="仿宋_GB2312" w:hAnsi="仿宋_GB2312" w:eastAsia="仿宋_GB2312" w:cs="仿宋_GB2312"/>
          <w:bCs/>
          <w:color w:val="000000"/>
          <w:sz w:val="32"/>
          <w:szCs w:val="32"/>
          <w:shd w:val="clear" w:color="auto" w:fill="FFFFFF"/>
          <w:lang w:val="en-US" w:eastAsia="zh-CN"/>
        </w:rPr>
        <w:t>现将中建协质监分会《关于重新登记中国建筑业协会质量管理与监督检测分会专家委员会专家的通知》（附件1）</w:t>
      </w:r>
      <w:r>
        <w:rPr>
          <w:rFonts w:hint="eastAsia" w:ascii="仿宋_GB2312" w:hAnsi="宋体" w:eastAsia="仿宋_GB2312" w:cs="仿宋_GB2312"/>
          <w:color w:val="000000"/>
          <w:kern w:val="0"/>
          <w:sz w:val="31"/>
          <w:szCs w:val="31"/>
          <w:lang w:val="en-US" w:eastAsia="zh-CN" w:bidi="ar"/>
        </w:rPr>
        <w:t>转发给你们，</w:t>
      </w:r>
      <w:r>
        <w:rPr>
          <w:rFonts w:hint="eastAsia" w:ascii="仿宋_GB2312" w:hAnsi="仿宋_GB2312" w:eastAsia="仿宋_GB2312" w:cs="仿宋_GB2312"/>
          <w:bCs/>
          <w:color w:val="000000"/>
          <w:sz w:val="32"/>
          <w:szCs w:val="32"/>
          <w:shd w:val="clear" w:color="auto" w:fill="FFFFFF"/>
        </w:rPr>
        <w:t>有关事项通知如下：</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一、请各会员单位根据通知的推荐要求向所在地市建筑业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协会递交材料； </w:t>
      </w:r>
    </w:p>
    <w:p>
      <w:pPr>
        <w:pStyle w:val="5"/>
        <w:widowControl/>
        <w:spacing w:before="76" w:beforeAutospacing="0" w:afterAutospacing="0" w:line="560" w:lineRule="exact"/>
        <w:ind w:firstLine="620" w:firstLineChars="200"/>
        <w:jc w:val="both"/>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二、各市建筑业协会要根据通知的推荐要求严格审核，择优推选，并于4月 10日前统一将材料连同电子版一并邮寄至省建筑业协会。 </w:t>
      </w:r>
    </w:p>
    <w:p>
      <w:pPr>
        <w:pStyle w:val="5"/>
        <w:widowControl/>
        <w:spacing w:before="76" w:beforeAutospacing="0" w:afterAutospacing="0" w:line="560" w:lineRule="exact"/>
        <w:ind w:firstLine="640" w:firstLineChars="200"/>
        <w:jc w:val="both"/>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w:t>
      </w:r>
      <w:r>
        <w:rPr>
          <w:rFonts w:hint="eastAsia" w:ascii="仿宋_GB2312" w:hAnsi="仿宋_GB2312" w:eastAsia="仿宋_GB2312" w:cs="仿宋_GB2312"/>
          <w:bCs/>
          <w:color w:val="000000"/>
          <w:sz w:val="32"/>
          <w:szCs w:val="32"/>
          <w:shd w:val="clear" w:color="auto" w:fill="FFFFFF"/>
          <w:lang w:val="en-US" w:eastAsia="zh-CN"/>
        </w:rPr>
        <w:t>一</w:t>
      </w:r>
      <w:r>
        <w:rPr>
          <w:rFonts w:hint="eastAsia" w:ascii="仿宋_GB2312" w:hAnsi="仿宋_GB2312" w:eastAsia="仿宋_GB2312" w:cs="仿宋_GB2312"/>
          <w:bCs/>
          <w:color w:val="000000"/>
          <w:sz w:val="32"/>
          <w:szCs w:val="32"/>
          <w:shd w:val="clear" w:color="auto" w:fill="FFFFFF"/>
        </w:rPr>
        <w:t>）</w:t>
      </w:r>
      <w:r>
        <w:rPr>
          <w:rFonts w:ascii="仿宋_GB2312" w:hAnsi="仿宋_GB2312" w:eastAsia="仿宋_GB2312" w:cs="仿宋_GB2312"/>
          <w:bCs/>
          <w:color w:val="000000"/>
          <w:sz w:val="32"/>
          <w:szCs w:val="32"/>
          <w:shd w:val="clear" w:color="auto" w:fill="FFFFFF"/>
        </w:rPr>
        <w:t>中建协</w:t>
      </w:r>
      <w:r>
        <w:rPr>
          <w:rFonts w:hint="eastAsia" w:ascii="仿宋_GB2312" w:hAnsi="仿宋_GB2312" w:eastAsia="仿宋_GB2312" w:cs="仿宋_GB2312"/>
          <w:bCs/>
          <w:color w:val="000000"/>
          <w:sz w:val="32"/>
          <w:szCs w:val="32"/>
          <w:shd w:val="clear" w:color="auto" w:fill="FFFFFF"/>
        </w:rPr>
        <w:t>质量管理与监督检测分会</w:t>
      </w:r>
      <w:r>
        <w:rPr>
          <w:rFonts w:ascii="仿宋_GB2312" w:hAnsi="仿宋_GB2312" w:eastAsia="仿宋_GB2312" w:cs="仿宋_GB2312"/>
          <w:bCs/>
          <w:color w:val="000000"/>
          <w:sz w:val="32"/>
          <w:szCs w:val="32"/>
          <w:shd w:val="clear" w:color="auto" w:fill="FFFFFF"/>
        </w:rPr>
        <w:t>专家</w:t>
      </w:r>
      <w:r>
        <w:rPr>
          <w:rFonts w:hint="eastAsia" w:ascii="仿宋_GB2312" w:hAnsi="仿宋_GB2312" w:eastAsia="仿宋_GB2312" w:cs="仿宋_GB2312"/>
          <w:bCs/>
          <w:color w:val="000000"/>
          <w:sz w:val="32"/>
          <w:szCs w:val="32"/>
          <w:shd w:val="clear" w:color="auto" w:fill="FFFFFF"/>
        </w:rPr>
        <w:t>委专家申请</w:t>
      </w:r>
      <w:r>
        <w:rPr>
          <w:rFonts w:ascii="仿宋_GB2312" w:hAnsi="仿宋_GB2312" w:eastAsia="仿宋_GB2312" w:cs="仿宋_GB2312"/>
          <w:bCs/>
          <w:color w:val="000000"/>
          <w:sz w:val="32"/>
          <w:szCs w:val="32"/>
          <w:shd w:val="clear" w:color="auto" w:fill="FFFFFF"/>
        </w:rPr>
        <w:t>表（</w:t>
      </w:r>
      <w:r>
        <w:rPr>
          <w:rFonts w:hint="eastAsia" w:ascii="仿宋_GB2312" w:hAnsi="仿宋_GB2312" w:eastAsia="仿宋_GB2312" w:cs="仿宋_GB2312"/>
          <w:bCs/>
          <w:color w:val="000000"/>
          <w:sz w:val="32"/>
          <w:szCs w:val="32"/>
          <w:shd w:val="clear" w:color="auto" w:fill="FFFFFF"/>
          <w:lang w:val="en-US" w:eastAsia="zh-CN"/>
        </w:rPr>
        <w:t>附件2</w:t>
      </w:r>
      <w:r>
        <w:rPr>
          <w:rFonts w:ascii="仿宋_GB2312" w:hAnsi="仿宋_GB2312" w:eastAsia="仿宋_GB2312" w:cs="仿宋_GB2312"/>
          <w:bCs/>
          <w:color w:val="000000"/>
          <w:sz w:val="32"/>
          <w:szCs w:val="32"/>
          <w:shd w:val="clear" w:color="auto" w:fill="FFFFFF"/>
        </w:rPr>
        <w:t>）；</w:t>
      </w:r>
    </w:p>
    <w:p>
      <w:pPr>
        <w:pStyle w:val="5"/>
        <w:widowControl/>
        <w:spacing w:before="76" w:beforeAutospacing="0" w:afterAutospacing="0" w:line="560" w:lineRule="exact"/>
        <w:ind w:firstLine="640" w:firstLineChars="200"/>
        <w:jc w:val="both"/>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rPr>
        <w:t>（</w:t>
      </w:r>
      <w:r>
        <w:rPr>
          <w:rFonts w:hint="eastAsia" w:ascii="仿宋_GB2312" w:hAnsi="仿宋_GB2312" w:eastAsia="仿宋_GB2312" w:cs="仿宋_GB2312"/>
          <w:bCs/>
          <w:color w:val="000000"/>
          <w:sz w:val="32"/>
          <w:szCs w:val="32"/>
          <w:shd w:val="clear" w:color="auto" w:fill="FFFFFF"/>
          <w:lang w:val="en-US" w:eastAsia="zh-CN"/>
        </w:rPr>
        <w:t>二</w:t>
      </w:r>
      <w:r>
        <w:rPr>
          <w:rFonts w:hint="eastAsia" w:ascii="仿宋_GB2312" w:hAnsi="仿宋_GB2312" w:eastAsia="仿宋_GB2312" w:cs="仿宋_GB2312"/>
          <w:bCs/>
          <w:color w:val="000000"/>
          <w:sz w:val="32"/>
          <w:szCs w:val="32"/>
          <w:shd w:val="clear" w:color="auto" w:fill="FFFFFF"/>
        </w:rPr>
        <w:t>）</w:t>
      </w:r>
      <w:r>
        <w:rPr>
          <w:rFonts w:hint="eastAsia" w:ascii="仿宋_GB2312" w:hAnsi="仿宋_GB2312" w:eastAsia="仿宋_GB2312" w:cs="仿宋_GB2312"/>
          <w:bCs/>
          <w:color w:val="000000"/>
          <w:sz w:val="32"/>
          <w:szCs w:val="32"/>
          <w:shd w:val="clear" w:color="auto" w:fill="FFFFFF"/>
          <w:lang w:val="en-US" w:eastAsia="zh-CN"/>
        </w:rPr>
        <w:t>中国建筑业协会质量管理与监督检测分会专家推荐人选汇总表</w:t>
      </w:r>
      <w:r>
        <w:rPr>
          <w:rFonts w:hint="eastAsia" w:ascii="仿宋_GB2312" w:hAnsi="仿宋_GB2312" w:eastAsia="仿宋_GB2312" w:cs="仿宋_GB2312"/>
          <w:bCs/>
          <w:color w:val="000000"/>
          <w:sz w:val="32"/>
          <w:szCs w:val="32"/>
          <w:shd w:val="clear" w:color="auto" w:fill="FFFFFF"/>
        </w:rPr>
        <w:t>（</w:t>
      </w:r>
      <w:r>
        <w:rPr>
          <w:rFonts w:hint="eastAsia" w:ascii="仿宋_GB2312" w:hAnsi="仿宋_GB2312" w:eastAsia="仿宋_GB2312" w:cs="仿宋_GB2312"/>
          <w:bCs/>
          <w:color w:val="000000"/>
          <w:sz w:val="32"/>
          <w:szCs w:val="32"/>
          <w:shd w:val="clear" w:color="auto" w:fill="FFFFFF"/>
          <w:lang w:val="en-US" w:eastAsia="zh-CN"/>
        </w:rPr>
        <w:t>附件3</w:t>
      </w:r>
      <w:r>
        <w:rPr>
          <w:rFonts w:hint="eastAsia" w:ascii="仿宋_GB2312" w:hAnsi="仿宋_GB2312" w:eastAsia="仿宋_GB2312" w:cs="仿宋_GB2312"/>
          <w:bCs/>
          <w:color w:val="000000"/>
          <w:sz w:val="32"/>
          <w:szCs w:val="32"/>
          <w:shd w:val="clear" w:color="auto" w:fill="FFFFFF"/>
        </w:rPr>
        <w:t>）</w:t>
      </w:r>
      <w:r>
        <w:rPr>
          <w:rFonts w:hint="eastAsia" w:ascii="仿宋_GB2312" w:hAnsi="仿宋_GB2312" w:eastAsia="仿宋_GB2312" w:cs="仿宋_GB2312"/>
          <w:bCs/>
          <w:color w:val="000000"/>
          <w:sz w:val="32"/>
          <w:szCs w:val="32"/>
          <w:shd w:val="clear" w:color="auto"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仿宋_GB2312" w:hAnsi="仿宋_GB2312" w:eastAsia="仿宋_GB2312" w:cs="仿宋_GB2312"/>
          <w:bCs/>
          <w:color w:val="000000"/>
          <w:kern w:val="0"/>
          <w:sz w:val="32"/>
          <w:szCs w:val="32"/>
          <w:shd w:val="clear" w:color="auto" w:fill="FFFFFF"/>
          <w:lang w:val="en-US" w:eastAsia="zh-CN" w:bidi="ar"/>
        </w:rPr>
      </w:pPr>
      <w:r>
        <w:rPr>
          <w:rFonts w:hint="eastAsia" w:ascii="仿宋_GB2312" w:hAnsi="仿宋_GB2312" w:eastAsia="仿宋_GB2312" w:cs="仿宋_GB2312"/>
          <w:bCs/>
          <w:color w:val="000000"/>
          <w:kern w:val="0"/>
          <w:sz w:val="32"/>
          <w:szCs w:val="32"/>
          <w:shd w:val="clear" w:color="auto" w:fill="FFFFFF"/>
          <w:lang w:val="en-US" w:eastAsia="zh-CN" w:bidi="ar"/>
        </w:rPr>
        <w:t>联系人：王琳     0531-86195388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仿宋_GB2312" w:hAnsi="仿宋_GB2312" w:eastAsia="仿宋_GB2312" w:cs="仿宋_GB2312"/>
          <w:bCs/>
          <w:color w:val="000000"/>
          <w:kern w:val="0"/>
          <w:sz w:val="32"/>
          <w:szCs w:val="32"/>
          <w:shd w:val="clear" w:color="auto" w:fill="FFFFFF"/>
          <w:lang w:val="en-US" w:eastAsia="zh-CN" w:bidi="ar"/>
        </w:rPr>
      </w:pPr>
      <w:r>
        <w:rPr>
          <w:rFonts w:hint="eastAsia" w:ascii="仿宋_GB2312" w:hAnsi="仿宋_GB2312" w:eastAsia="仿宋_GB2312" w:cs="仿宋_GB2312"/>
          <w:bCs/>
          <w:color w:val="000000"/>
          <w:kern w:val="0"/>
          <w:sz w:val="32"/>
          <w:szCs w:val="32"/>
          <w:shd w:val="clear" w:color="auto" w:fill="FFFFFF"/>
          <w:lang w:val="en-US" w:eastAsia="zh-CN" w:bidi="ar"/>
        </w:rPr>
        <w:t>邮   箱：1125190147@qq.com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eastAsia" w:ascii="仿宋_GB2312" w:hAnsi="仿宋_GB2312" w:eastAsia="仿宋_GB2312" w:cs="仿宋_GB2312"/>
          <w:bCs/>
          <w:color w:val="000000"/>
          <w:kern w:val="0"/>
          <w:sz w:val="32"/>
          <w:szCs w:val="32"/>
          <w:shd w:val="clear" w:color="auto" w:fill="FFFFFF"/>
          <w:lang w:val="en-US" w:eastAsia="zh-CN" w:bidi="ar"/>
        </w:rPr>
      </w:pPr>
      <w:r>
        <w:rPr>
          <w:rFonts w:hint="eastAsia" w:ascii="仿宋_GB2312" w:hAnsi="仿宋_GB2312" w:eastAsia="仿宋_GB2312" w:cs="仿宋_GB2312"/>
          <w:bCs/>
          <w:color w:val="000000"/>
          <w:kern w:val="0"/>
          <w:sz w:val="32"/>
          <w:szCs w:val="32"/>
          <w:shd w:val="clear" w:color="auto" w:fill="FFFFFF"/>
          <w:lang w:val="en-US" w:eastAsia="zh-CN" w:bidi="ar"/>
        </w:rPr>
        <w:t>地   址：山东省建设节能示范大厦17层1713室（济南市市中区卧龙路128号）</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left="2184" w:leftChars="302" w:hanging="1550" w:hangingChars="5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附件：1、《</w:t>
      </w:r>
      <w:r>
        <w:rPr>
          <w:rFonts w:hint="eastAsia" w:ascii="仿宋_GB2312" w:hAnsi="仿宋_GB2312" w:eastAsia="仿宋_GB2312" w:cs="仿宋_GB2312"/>
          <w:bCs/>
          <w:color w:val="000000"/>
          <w:sz w:val="32"/>
          <w:szCs w:val="32"/>
          <w:shd w:val="clear" w:color="auto" w:fill="FFFFFF"/>
          <w:lang w:val="en-US" w:eastAsia="zh-CN"/>
        </w:rPr>
        <w:t>关于重新登记中国建筑业协会质量管理与监督检测分会专家委员会专家的通知</w:t>
      </w:r>
      <w:r>
        <w:rPr>
          <w:rFonts w:hint="eastAsia" w:ascii="仿宋_GB2312" w:hAnsi="宋体" w:eastAsia="仿宋_GB2312" w:cs="仿宋_GB2312"/>
          <w:color w:val="000000"/>
          <w:kern w:val="0"/>
          <w:sz w:val="31"/>
          <w:szCs w:val="31"/>
          <w:lang w:val="en-US" w:eastAsia="zh-CN" w:bidi="ar"/>
        </w:rPr>
        <w:t>》</w:t>
      </w:r>
    </w:p>
    <w:p>
      <w:pPr>
        <w:keepNext w:val="0"/>
        <w:keepLines w:val="0"/>
        <w:widowControl/>
        <w:suppressLineNumbers w:val="0"/>
        <w:ind w:left="2232" w:leftChars="758" w:hanging="640" w:hangingChars="200"/>
        <w:jc w:val="left"/>
        <w:rPr>
          <w:rFonts w:hint="eastAsia" w:ascii="仿宋_GB2312" w:hAnsi="仿宋_GB2312" w:eastAsia="仿宋_GB2312" w:cs="仿宋_GB2312"/>
          <w:bCs/>
          <w:color w:val="000000"/>
          <w:spacing w:val="-6"/>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lang w:val="en-US" w:eastAsia="zh-CN"/>
        </w:rPr>
        <w:t>2、</w:t>
      </w:r>
      <w:r>
        <w:rPr>
          <w:rFonts w:hint="eastAsia" w:ascii="仿宋_GB2312" w:hAnsi="仿宋_GB2312" w:eastAsia="仿宋_GB2312" w:cs="仿宋_GB2312"/>
          <w:bCs/>
          <w:color w:val="000000"/>
          <w:spacing w:val="-6"/>
          <w:sz w:val="32"/>
          <w:szCs w:val="32"/>
          <w:shd w:val="clear" w:color="auto" w:fill="FFFFFF"/>
          <w:lang w:val="en-US" w:eastAsia="zh-CN"/>
        </w:rPr>
        <w:t>中建协质量管理与监督检测分会专家委专家申请</w:t>
      </w:r>
    </w:p>
    <w:p>
      <w:pPr>
        <w:keepNext w:val="0"/>
        <w:keepLines w:val="0"/>
        <w:widowControl/>
        <w:suppressLineNumbers w:val="0"/>
        <w:ind w:left="2234" w:leftChars="302" w:hanging="1600" w:hangingChars="500"/>
        <w:jc w:val="left"/>
        <w:rPr>
          <w:rFonts w:hint="eastAsia" w:ascii="仿宋_GB2312" w:hAnsi="仿宋_GB2312" w:eastAsia="仿宋_GB2312" w:cs="仿宋_GB2312"/>
          <w:bCs/>
          <w:color w:val="000000"/>
          <w:sz w:val="32"/>
          <w:szCs w:val="32"/>
          <w:shd w:val="clear" w:color="auto" w:fill="FFFFFF"/>
          <w:lang w:val="en-US" w:eastAsia="zh-CN"/>
        </w:rPr>
      </w:pPr>
      <w:bookmarkStart w:id="0" w:name="_GoBack"/>
      <w:bookmarkEnd w:id="0"/>
      <w:r>
        <w:rPr>
          <w:rFonts w:hint="eastAsia" w:ascii="仿宋_GB2312" w:hAnsi="仿宋_GB2312" w:eastAsia="仿宋_GB2312" w:cs="仿宋_GB2312"/>
          <w:bCs/>
          <w:color w:val="000000"/>
          <w:sz w:val="32"/>
          <w:szCs w:val="32"/>
          <w:shd w:val="clear" w:color="auto" w:fill="FFFFFF"/>
          <w:lang w:val="en-US" w:eastAsia="zh-CN"/>
        </w:rPr>
        <w:t xml:space="preserve">      3、中国建筑业协会质量管理与监督检测分会专家推荐人选汇总表</w:t>
      </w:r>
    </w:p>
    <w:p>
      <w:pPr>
        <w:keepNext w:val="0"/>
        <w:keepLines w:val="0"/>
        <w:widowControl/>
        <w:suppressLineNumbers w:val="0"/>
        <w:ind w:left="2234" w:leftChars="302" w:hanging="1600" w:hangingChars="500"/>
        <w:jc w:val="left"/>
        <w:rPr>
          <w:rFonts w:hint="eastAsia" w:ascii="仿宋_GB2312" w:hAnsi="仿宋_GB2312" w:eastAsia="仿宋_GB2312" w:cs="仿宋_GB2312"/>
          <w:bCs/>
          <w:color w:val="000000"/>
          <w:sz w:val="32"/>
          <w:szCs w:val="32"/>
          <w:shd w:val="clear" w:color="auto" w:fill="FFFFFF"/>
          <w:lang w:val="en-US" w:eastAsia="zh-CN"/>
        </w:rPr>
      </w:pPr>
    </w:p>
    <w:p>
      <w:pPr>
        <w:keepNext w:val="0"/>
        <w:keepLines w:val="0"/>
        <w:widowControl/>
        <w:suppressLineNumbers w:val="0"/>
        <w:ind w:left="2234" w:leftChars="302" w:hanging="1600" w:hangingChars="500"/>
        <w:jc w:val="center"/>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lang w:val="en-US" w:eastAsia="zh-CN"/>
        </w:rPr>
        <w:t xml:space="preserve">                        山东省建筑业协会</w:t>
      </w:r>
    </w:p>
    <w:p>
      <w:pPr>
        <w:keepNext w:val="0"/>
        <w:keepLines w:val="0"/>
        <w:widowControl/>
        <w:suppressLineNumbers w:val="0"/>
        <w:ind w:left="2234" w:leftChars="302" w:hanging="1600" w:hangingChars="500"/>
        <w:jc w:val="center"/>
      </w:pPr>
      <w:r>
        <w:rPr>
          <w:rFonts w:hint="eastAsia" w:ascii="仿宋_GB2312" w:hAnsi="仿宋_GB2312" w:eastAsia="仿宋_GB2312" w:cs="仿宋_GB2312"/>
          <w:bCs/>
          <w:color w:val="000000"/>
          <w:sz w:val="32"/>
          <w:szCs w:val="32"/>
          <w:shd w:val="clear" w:color="auto" w:fill="FFFFFF"/>
          <w:lang w:val="en-US" w:eastAsia="zh-CN"/>
        </w:rPr>
        <w:t xml:space="preserve">                        2020年3月30日</w:t>
      </w:r>
    </w:p>
    <w:sectPr>
      <w:footerReference r:id="rId3" w:type="default"/>
      <w:pgSz w:w="11906" w:h="16838"/>
      <w:pgMar w:top="1417" w:right="1485" w:bottom="1417" w:left="1655"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838D3"/>
    <w:rsid w:val="10305A16"/>
    <w:rsid w:val="1801408F"/>
    <w:rsid w:val="238927A0"/>
    <w:rsid w:val="3125711B"/>
    <w:rsid w:val="46C81223"/>
    <w:rsid w:val="4BD82D20"/>
    <w:rsid w:val="57AA07A2"/>
    <w:rsid w:val="5B3E3E9A"/>
    <w:rsid w:val="6682527E"/>
    <w:rsid w:val="6F04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iPriority w:val="0"/>
    <w:pPr>
      <w:keepNext/>
      <w:keepLines/>
      <w:spacing w:before="340" w:after="330" w:line="578" w:lineRule="auto"/>
      <w:ind w:firstLine="200" w:firstLineChars="200"/>
      <w:outlineLvl w:val="0"/>
    </w:pPr>
    <w:rPr>
      <w:rFonts w:eastAsia="方正大标宋简体"/>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592</Words>
  <Characters>638</Characters>
  <Lines>0</Lines>
  <Paragraphs>0</Paragraphs>
  <TotalTime>1</TotalTime>
  <ScaleCrop>false</ScaleCrop>
  <LinksUpToDate>false</LinksUpToDate>
  <CharactersWithSpaces>707</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93676</dc:creator>
  <cp:lastModifiedBy>燕子</cp:lastModifiedBy>
  <cp:lastPrinted>2020-03-31T08:56:43Z</cp:lastPrinted>
  <dcterms:modified xsi:type="dcterms:W3CDTF">2020-03-31T08:59:20Z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