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D85E" w14:textId="77777777" w:rsidR="002C52E6" w:rsidRDefault="002C52E6" w:rsidP="002C52E6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14:paraId="63186A4F" w14:textId="77777777" w:rsidR="002C52E6" w:rsidRDefault="002C52E6" w:rsidP="002C52E6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3AB34293" w14:textId="77777777" w:rsidR="002C52E6" w:rsidRDefault="002C52E6" w:rsidP="002C52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2021年度烟台市建筑施工BIM应用竞赛优秀成果（综合组）</w:t>
      </w:r>
    </w:p>
    <w:p w14:paraId="0A0DCE22" w14:textId="77777777" w:rsidR="002C52E6" w:rsidRDefault="002C52E6" w:rsidP="002C52E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13603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536"/>
        <w:gridCol w:w="7938"/>
      </w:tblGrid>
      <w:tr w:rsidR="002C52E6" w14:paraId="5CB213B0" w14:textId="77777777" w:rsidTr="000E4701">
        <w:trPr>
          <w:trHeight w:hRule="exact" w:val="567"/>
          <w:jc w:val="center"/>
        </w:trPr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A1D4" w14:textId="77777777" w:rsidR="002C52E6" w:rsidRDefault="002C52E6" w:rsidP="000E4701">
            <w:pPr>
              <w:spacing w:line="560" w:lineRule="exact"/>
              <w:jc w:val="center"/>
              <w:rPr>
                <w:rFonts w:ascii="楷体" w:eastAsia="楷体" w:hAnsi="楷体" w:cs="仿宋"/>
                <w:sz w:val="30"/>
                <w:szCs w:val="30"/>
              </w:rPr>
            </w:pPr>
            <w:r>
              <w:rPr>
                <w:rFonts w:ascii="楷体" w:eastAsia="楷体" w:hAnsi="楷体" w:cs="仿宋" w:hint="eastAsia"/>
                <w:sz w:val="30"/>
                <w:szCs w:val="30"/>
              </w:rPr>
              <w:t>一等成果</w:t>
            </w:r>
          </w:p>
        </w:tc>
      </w:tr>
      <w:tr w:rsidR="002C52E6" w14:paraId="04CADFCD" w14:textId="77777777" w:rsidTr="000E4701">
        <w:trPr>
          <w:trHeight w:hRule="exact" w:val="10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2054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bookmarkStart w:id="0" w:name="_Hlk75242562"/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7A704BE" w14:textId="77777777" w:rsidR="002C52E6" w:rsidRPr="00B81460" w:rsidRDefault="002C52E6" w:rsidP="000E4701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  <w:proofErr w:type="gramStart"/>
            <w:r w:rsidRPr="00B81460">
              <w:rPr>
                <w:rFonts w:ascii="仿宋" w:eastAsia="仿宋" w:hAnsi="仿宋" w:cs="宋体" w:hint="eastAsia"/>
                <w:sz w:val="24"/>
              </w:rPr>
              <w:t>烟建集团</w:t>
            </w:r>
            <w:proofErr w:type="gramEnd"/>
            <w:r w:rsidRPr="00B81460">
              <w:rPr>
                <w:rFonts w:ascii="仿宋" w:eastAsia="仿宋" w:hAnsi="仿宋" w:cs="宋体" w:hint="eastAsia"/>
                <w:sz w:val="24"/>
              </w:rPr>
              <w:t>有限公司、</w:t>
            </w:r>
          </w:p>
          <w:p w14:paraId="1D6DB8C7" w14:textId="77777777" w:rsidR="002C52E6" w:rsidRPr="00B81460" w:rsidRDefault="002C52E6" w:rsidP="000E4701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  <w:r w:rsidRPr="00B81460">
              <w:rPr>
                <w:rFonts w:ascii="仿宋" w:eastAsia="仿宋" w:hAnsi="仿宋" w:cs="宋体" w:hint="eastAsia"/>
                <w:sz w:val="24"/>
              </w:rPr>
              <w:t>烟台市建筑设计股份有限公司、</w:t>
            </w:r>
          </w:p>
          <w:p w14:paraId="15567646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B81460">
              <w:rPr>
                <w:rFonts w:ascii="仿宋" w:eastAsia="仿宋" w:hAnsi="仿宋" w:cs="宋体" w:hint="eastAsia"/>
                <w:sz w:val="24"/>
              </w:rPr>
              <w:t>中国二十二冶集团有限公司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415F3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B81460">
              <w:rPr>
                <w:rFonts w:ascii="仿宋" w:eastAsia="仿宋" w:hAnsi="仿宋" w:hint="eastAsia"/>
                <w:sz w:val="24"/>
              </w:rPr>
              <w:t>芝</w:t>
            </w:r>
            <w:proofErr w:type="gramStart"/>
            <w:r w:rsidRPr="00B81460">
              <w:rPr>
                <w:rFonts w:ascii="仿宋" w:eastAsia="仿宋" w:hAnsi="仿宋" w:hint="eastAsia"/>
                <w:sz w:val="24"/>
              </w:rPr>
              <w:t>罘</w:t>
            </w:r>
            <w:proofErr w:type="gramEnd"/>
            <w:r w:rsidRPr="00B81460">
              <w:rPr>
                <w:rFonts w:ascii="仿宋" w:eastAsia="仿宋" w:hAnsi="仿宋" w:hint="eastAsia"/>
                <w:sz w:val="24"/>
              </w:rPr>
              <w:t>湾广场EPC项目BIM综合应用</w:t>
            </w:r>
          </w:p>
        </w:tc>
      </w:tr>
      <w:bookmarkEnd w:id="0"/>
      <w:tr w:rsidR="002C52E6" w14:paraId="585272BB" w14:textId="77777777" w:rsidTr="000E4701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6AC0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56243931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B9140B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山东</w:t>
            </w:r>
            <w:r w:rsidRPr="00B9140B">
              <w:rPr>
                <w:rFonts w:ascii="仿宋" w:eastAsia="仿宋" w:hAnsi="仿宋" w:cs="宋体"/>
                <w:color w:val="000000" w:themeColor="text1"/>
                <w:sz w:val="24"/>
              </w:rPr>
              <w:t>万泰建设</w:t>
            </w:r>
            <w:r w:rsidRPr="00B9140B">
              <w:rPr>
                <w:rFonts w:ascii="仿宋" w:eastAsia="仿宋" w:hAnsi="仿宋" w:cs="宋体" w:hint="eastAsia"/>
                <w:color w:val="000000" w:themeColor="text1"/>
                <w:sz w:val="24"/>
              </w:rPr>
              <w:t>集团</w:t>
            </w:r>
            <w:r w:rsidRPr="00B9140B">
              <w:rPr>
                <w:rFonts w:ascii="仿宋" w:eastAsia="仿宋" w:hAnsi="仿宋" w:cs="宋体"/>
                <w:color w:val="000000" w:themeColor="text1"/>
                <w:sz w:val="24"/>
              </w:rPr>
              <w:t>有限公司</w:t>
            </w:r>
          </w:p>
        </w:tc>
        <w:tc>
          <w:tcPr>
            <w:tcW w:w="7938" w:type="dxa"/>
            <w:vAlign w:val="center"/>
            <w:hideMark/>
          </w:tcPr>
          <w:p w14:paraId="46B2E6F0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B9140B">
              <w:rPr>
                <w:rFonts w:ascii="仿宋" w:eastAsia="仿宋" w:hAnsi="仿宋" w:cs="宋体"/>
                <w:color w:val="000000" w:themeColor="text1"/>
                <w:sz w:val="24"/>
              </w:rPr>
              <w:t>绿</w:t>
            </w:r>
            <w:proofErr w:type="gramStart"/>
            <w:r w:rsidRPr="00B9140B">
              <w:rPr>
                <w:rFonts w:ascii="仿宋" w:eastAsia="仿宋" w:hAnsi="仿宋" w:cs="宋体"/>
                <w:color w:val="000000" w:themeColor="text1"/>
                <w:sz w:val="24"/>
              </w:rPr>
              <w:t>城桂语江南</w:t>
            </w:r>
            <w:proofErr w:type="gramEnd"/>
            <w:r w:rsidRPr="00B9140B">
              <w:rPr>
                <w:rFonts w:ascii="仿宋" w:eastAsia="仿宋" w:hAnsi="仿宋" w:cs="宋体"/>
                <w:color w:val="000000" w:themeColor="text1"/>
                <w:sz w:val="24"/>
              </w:rPr>
              <w:t>小区C地块</w:t>
            </w:r>
            <w:r w:rsidRPr="00B9140B">
              <w:rPr>
                <w:rFonts w:ascii="仿宋" w:eastAsia="仿宋" w:hAnsi="仿宋" w:cs="宋体" w:hint="eastAsia"/>
                <w:color w:val="000000" w:themeColor="text1"/>
                <w:sz w:val="24"/>
              </w:rPr>
              <w:t>B</w:t>
            </w:r>
            <w:r w:rsidRPr="00B9140B">
              <w:rPr>
                <w:rFonts w:ascii="仿宋" w:eastAsia="仿宋" w:hAnsi="仿宋" w:cs="宋体"/>
                <w:color w:val="000000" w:themeColor="text1"/>
                <w:sz w:val="24"/>
              </w:rPr>
              <w:t>IM技术综合应用</w:t>
            </w:r>
          </w:p>
        </w:tc>
      </w:tr>
      <w:tr w:rsidR="002C52E6" w14:paraId="3B6CF676" w14:textId="77777777" w:rsidTr="000E4701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5F33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2391D9D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烟台市红旗置业有限公司</w:t>
            </w:r>
          </w:p>
        </w:tc>
        <w:tc>
          <w:tcPr>
            <w:tcW w:w="7938" w:type="dxa"/>
            <w:vAlign w:val="center"/>
            <w:hideMark/>
          </w:tcPr>
          <w:p w14:paraId="7431F410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天马相城四期项目</w:t>
            </w:r>
            <w:r w:rsidRPr="006A6AEB">
              <w:rPr>
                <w:rFonts w:ascii="仿宋" w:eastAsia="仿宋" w:hAnsi="仿宋" w:cs="宋体"/>
                <w:color w:val="000000"/>
                <w:sz w:val="24"/>
              </w:rPr>
              <w:t>BIM</w:t>
            </w: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技术综合应用</w:t>
            </w:r>
          </w:p>
        </w:tc>
      </w:tr>
      <w:tr w:rsidR="002C52E6" w14:paraId="1E0E284C" w14:textId="77777777" w:rsidTr="000E4701">
        <w:trPr>
          <w:trHeight w:hRule="exact" w:val="567"/>
          <w:jc w:val="center"/>
        </w:trPr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7CF07" w14:textId="77777777" w:rsidR="002C52E6" w:rsidRPr="00FA1AFE" w:rsidRDefault="002C52E6" w:rsidP="000E4701">
            <w:pPr>
              <w:spacing w:line="560" w:lineRule="exact"/>
              <w:jc w:val="center"/>
              <w:rPr>
                <w:rFonts w:ascii="楷体_GB2312" w:eastAsia="楷体_GB2312" w:hAnsi="仿宋" w:cs="宋体"/>
                <w:color w:val="000000"/>
                <w:sz w:val="30"/>
                <w:szCs w:val="30"/>
              </w:rPr>
            </w:pPr>
            <w:r w:rsidRPr="00FA1AFE">
              <w:rPr>
                <w:rFonts w:ascii="楷体_GB2312" w:eastAsia="楷体_GB2312" w:hAnsi="仿宋" w:cs="宋体" w:hint="eastAsia"/>
                <w:color w:val="000000"/>
                <w:sz w:val="30"/>
                <w:szCs w:val="30"/>
              </w:rPr>
              <w:t>二等成果</w:t>
            </w:r>
          </w:p>
        </w:tc>
      </w:tr>
      <w:tr w:rsidR="002C52E6" w14:paraId="0A54E024" w14:textId="77777777" w:rsidTr="000E4701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9C8A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  <w:hideMark/>
          </w:tcPr>
          <w:p w14:paraId="6A7E250F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6A6AEB">
              <w:rPr>
                <w:rFonts w:ascii="仿宋" w:eastAsia="仿宋" w:hAnsi="仿宋" w:cs="黑体" w:hint="eastAsia"/>
                <w:color w:val="000000"/>
                <w:sz w:val="24"/>
              </w:rPr>
              <w:t>烟台飞龙集团有限公司</w:t>
            </w:r>
          </w:p>
        </w:tc>
        <w:tc>
          <w:tcPr>
            <w:tcW w:w="7938" w:type="dxa"/>
            <w:vAlign w:val="center"/>
            <w:hideMark/>
          </w:tcPr>
          <w:p w14:paraId="0460A2DE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飞龙·伯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樾府项目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BIM技术综合应用</w:t>
            </w:r>
          </w:p>
        </w:tc>
      </w:tr>
      <w:tr w:rsidR="002C52E6" w14:paraId="5B9C0CD3" w14:textId="77777777" w:rsidTr="000E4701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F1C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  <w:hideMark/>
          </w:tcPr>
          <w:p w14:paraId="04DE818F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6A6AEB">
              <w:rPr>
                <w:rFonts w:ascii="仿宋" w:eastAsia="仿宋" w:hAnsi="仿宋" w:cs="黑体" w:hint="eastAsia"/>
                <w:color w:val="000000"/>
                <w:sz w:val="24"/>
              </w:rPr>
              <w:t>烟台飞龙集团有限公司</w:t>
            </w:r>
          </w:p>
        </w:tc>
        <w:tc>
          <w:tcPr>
            <w:tcW w:w="7938" w:type="dxa"/>
            <w:vAlign w:val="center"/>
            <w:hideMark/>
          </w:tcPr>
          <w:p w14:paraId="671CEC24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开发区新第四初级中学教学综合楼BIM技术综合应用</w:t>
            </w:r>
          </w:p>
        </w:tc>
      </w:tr>
      <w:tr w:rsidR="002C52E6" w14:paraId="37A9C6BE" w14:textId="77777777" w:rsidTr="000E4701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DC23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  <w:hideMark/>
          </w:tcPr>
          <w:p w14:paraId="2B9DEA41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山东飞鸿建设集团有限公司</w:t>
            </w:r>
          </w:p>
        </w:tc>
        <w:tc>
          <w:tcPr>
            <w:tcW w:w="7938" w:type="dxa"/>
            <w:vAlign w:val="center"/>
            <w:hideMark/>
          </w:tcPr>
          <w:p w14:paraId="64309AA6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利用BIM技术解决泰和新材粗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旦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sz w:val="24"/>
              </w:rPr>
              <w:t>氨纶项目大跨度钢结构及工艺管网等施工问题</w:t>
            </w:r>
          </w:p>
        </w:tc>
      </w:tr>
      <w:tr w:rsidR="002C52E6" w14:paraId="4BD0470B" w14:textId="77777777" w:rsidTr="000E4701">
        <w:trPr>
          <w:trHeight w:hRule="exact" w:val="7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4B35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6263DE1C" w14:textId="77777777" w:rsidR="002C52E6" w:rsidRPr="00B81460" w:rsidRDefault="002C52E6" w:rsidP="000E4701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B81460">
              <w:rPr>
                <w:rFonts w:ascii="仿宋" w:eastAsia="仿宋" w:hAnsi="仿宋" w:hint="eastAsia"/>
                <w:sz w:val="24"/>
              </w:rPr>
              <w:t>烟建集团</w:t>
            </w:r>
            <w:proofErr w:type="gramEnd"/>
            <w:r w:rsidRPr="00B81460">
              <w:rPr>
                <w:rFonts w:ascii="仿宋" w:eastAsia="仿宋" w:hAnsi="仿宋" w:hint="eastAsia"/>
                <w:sz w:val="24"/>
              </w:rPr>
              <w:t>有限公司</w:t>
            </w:r>
          </w:p>
          <w:p w14:paraId="2C4CB84E" w14:textId="77777777" w:rsidR="002C52E6" w:rsidRDefault="002C52E6" w:rsidP="000E4701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B81460">
              <w:rPr>
                <w:rFonts w:ascii="仿宋" w:eastAsia="仿宋" w:hAnsi="仿宋" w:hint="eastAsia"/>
                <w:sz w:val="24"/>
              </w:rPr>
              <w:t>上海开艺设计集团有限公司</w:t>
            </w:r>
          </w:p>
        </w:tc>
        <w:tc>
          <w:tcPr>
            <w:tcW w:w="7938" w:type="dxa"/>
            <w:vAlign w:val="center"/>
          </w:tcPr>
          <w:p w14:paraId="164763E7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B81460">
              <w:rPr>
                <w:rFonts w:ascii="仿宋" w:eastAsia="仿宋" w:hAnsi="仿宋" w:hint="eastAsia"/>
                <w:sz w:val="24"/>
              </w:rPr>
              <w:t>临朐文化中心P</w:t>
            </w:r>
            <w:r w:rsidRPr="00B81460">
              <w:rPr>
                <w:rFonts w:ascii="仿宋" w:eastAsia="仿宋" w:hAnsi="仿宋"/>
                <w:sz w:val="24"/>
              </w:rPr>
              <w:t>PP</w:t>
            </w:r>
            <w:r w:rsidRPr="00B81460">
              <w:rPr>
                <w:rFonts w:ascii="仿宋" w:eastAsia="仿宋" w:hAnsi="仿宋" w:hint="eastAsia"/>
                <w:sz w:val="24"/>
              </w:rPr>
              <w:t>项目BIM应用</w:t>
            </w:r>
          </w:p>
        </w:tc>
      </w:tr>
      <w:tr w:rsidR="002C52E6" w14:paraId="5D378324" w14:textId="77777777" w:rsidTr="000E4701">
        <w:trPr>
          <w:trHeight w:hRule="exact" w:val="720"/>
          <w:jc w:val="center"/>
        </w:trPr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25EB2" w14:textId="77777777" w:rsidR="002C52E6" w:rsidRPr="00FA1AFE" w:rsidRDefault="002C52E6" w:rsidP="000E4701">
            <w:pPr>
              <w:spacing w:line="560" w:lineRule="exact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FA1AFE">
              <w:rPr>
                <w:rFonts w:ascii="楷体_GB2312" w:eastAsia="楷体_GB2312" w:hAnsi="仿宋" w:hint="eastAsia"/>
                <w:sz w:val="30"/>
                <w:szCs w:val="30"/>
              </w:rPr>
              <w:lastRenderedPageBreak/>
              <w:t>三等成果</w:t>
            </w:r>
          </w:p>
        </w:tc>
      </w:tr>
      <w:tr w:rsidR="002C52E6" w14:paraId="3EFFA754" w14:textId="77777777" w:rsidTr="000E4701">
        <w:trPr>
          <w:trHeight w:hRule="exact"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E9ED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1250E784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480330">
              <w:rPr>
                <w:rFonts w:ascii="仿宋" w:eastAsia="仿宋" w:hAnsi="仿宋" w:cs="黑体" w:hint="eastAsia"/>
                <w:color w:val="000000"/>
                <w:sz w:val="24"/>
              </w:rPr>
              <w:t>烟台市清泉建筑建材有限公司</w:t>
            </w:r>
          </w:p>
        </w:tc>
        <w:tc>
          <w:tcPr>
            <w:tcW w:w="7938" w:type="dxa"/>
            <w:vAlign w:val="center"/>
          </w:tcPr>
          <w:p w14:paraId="44CE7231" w14:textId="77777777" w:rsidR="002C52E6" w:rsidRDefault="002C52E6" w:rsidP="000E4701">
            <w:pPr>
              <w:spacing w:line="56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480330">
              <w:rPr>
                <w:rFonts w:ascii="仿宋" w:eastAsia="仿宋" w:hAnsi="仿宋" w:cs="宋体" w:hint="eastAsia"/>
                <w:color w:val="000000"/>
                <w:sz w:val="24"/>
              </w:rPr>
              <w:t>华和家园</w:t>
            </w:r>
            <w:r w:rsidRPr="00480330">
              <w:rPr>
                <w:rFonts w:ascii="仿宋" w:eastAsia="仿宋" w:hAnsi="仿宋" w:cs="宋体"/>
                <w:color w:val="000000"/>
                <w:sz w:val="24"/>
              </w:rPr>
              <w:t>BIM技术综合应用</w:t>
            </w:r>
          </w:p>
        </w:tc>
      </w:tr>
      <w:tr w:rsidR="002C52E6" w14:paraId="1163E390" w14:textId="77777777" w:rsidTr="000E4701">
        <w:trPr>
          <w:trHeight w:hRule="exact" w:val="10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013" w14:textId="77777777" w:rsidR="002C52E6" w:rsidRDefault="002C52E6" w:rsidP="000E4701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08B25B96" w14:textId="77777777" w:rsidR="002C52E6" w:rsidRPr="00B81460" w:rsidRDefault="002C52E6" w:rsidP="000E4701">
            <w:pPr>
              <w:spacing w:line="280" w:lineRule="exact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B81460">
              <w:rPr>
                <w:rFonts w:ascii="仿宋" w:eastAsia="仿宋" w:hAnsi="仿宋" w:cs="宋体" w:hint="eastAsia"/>
                <w:color w:val="000000"/>
                <w:sz w:val="24"/>
              </w:rPr>
              <w:t>青建集团</w:t>
            </w:r>
            <w:proofErr w:type="gramEnd"/>
            <w:r w:rsidRPr="00B81460">
              <w:rPr>
                <w:rFonts w:ascii="仿宋" w:eastAsia="仿宋" w:hAnsi="仿宋" w:cs="宋体" w:hint="eastAsia"/>
                <w:color w:val="000000"/>
                <w:sz w:val="24"/>
              </w:rPr>
              <w:t>股份公司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</w:p>
          <w:p w14:paraId="3D704583" w14:textId="77777777" w:rsidR="002C52E6" w:rsidRPr="00B81460" w:rsidRDefault="002C52E6" w:rsidP="000E4701">
            <w:pPr>
              <w:spacing w:line="28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sz w:val="24"/>
              </w:rPr>
              <w:t>山东青建智慧建筑科技有限公司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</w:p>
          <w:p w14:paraId="17277906" w14:textId="77777777" w:rsidR="002C52E6" w:rsidRPr="00480330" w:rsidRDefault="002C52E6" w:rsidP="000E4701">
            <w:pPr>
              <w:spacing w:line="280" w:lineRule="exact"/>
              <w:jc w:val="left"/>
              <w:rPr>
                <w:rFonts w:ascii="仿宋" w:eastAsia="仿宋" w:hAnsi="仿宋" w:cs="黑体"/>
                <w:color w:val="000000"/>
                <w:sz w:val="2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sz w:val="24"/>
              </w:rPr>
              <w:t>中冶（上海）钢结构科技有限公司</w:t>
            </w:r>
          </w:p>
        </w:tc>
        <w:tc>
          <w:tcPr>
            <w:tcW w:w="7938" w:type="dxa"/>
            <w:vAlign w:val="center"/>
          </w:tcPr>
          <w:p w14:paraId="605AAB20" w14:textId="77777777" w:rsidR="002C52E6" w:rsidRPr="00480330" w:rsidRDefault="002C52E6" w:rsidP="000E4701">
            <w:pPr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sz w:val="24"/>
              </w:rPr>
              <w:t>烟台八角湾国际会展中心EPC项目BIM综合应用</w:t>
            </w:r>
          </w:p>
        </w:tc>
      </w:tr>
    </w:tbl>
    <w:p w14:paraId="279B043E" w14:textId="77777777" w:rsidR="00CE6A19" w:rsidRPr="002C52E6" w:rsidRDefault="00CE6A19">
      <w:pPr>
        <w:rPr>
          <w:rFonts w:hint="eastAsia"/>
        </w:rPr>
      </w:pPr>
    </w:p>
    <w:sectPr w:rsidR="00CE6A19" w:rsidRPr="002C52E6" w:rsidSect="002C5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FF4A" w14:textId="77777777" w:rsidR="008C0A1D" w:rsidRDefault="008C0A1D" w:rsidP="002C52E6">
      <w:r>
        <w:separator/>
      </w:r>
    </w:p>
  </w:endnote>
  <w:endnote w:type="continuationSeparator" w:id="0">
    <w:p w14:paraId="0FFFC651" w14:textId="77777777" w:rsidR="008C0A1D" w:rsidRDefault="008C0A1D" w:rsidP="002C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0AF" w14:textId="77777777" w:rsidR="008C0A1D" w:rsidRDefault="008C0A1D" w:rsidP="002C52E6">
      <w:r>
        <w:separator/>
      </w:r>
    </w:p>
  </w:footnote>
  <w:footnote w:type="continuationSeparator" w:id="0">
    <w:p w14:paraId="135523B8" w14:textId="77777777" w:rsidR="008C0A1D" w:rsidRDefault="008C0A1D" w:rsidP="002C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08"/>
    <w:rsid w:val="002C52E6"/>
    <w:rsid w:val="008C0A1D"/>
    <w:rsid w:val="00CE6A19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00342"/>
  <w15:chartTrackingRefBased/>
  <w15:docId w15:val="{B1F90788-7CA1-498F-BC7F-77D065BB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E6"/>
    <w:pPr>
      <w:widowControl w:val="0"/>
      <w:jc w:val="both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2E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2E6"/>
    <w:rPr>
      <w:sz w:val="18"/>
      <w:szCs w:val="18"/>
    </w:rPr>
  </w:style>
  <w:style w:type="table" w:styleId="a7">
    <w:name w:val="Table Grid"/>
    <w:basedOn w:val="a1"/>
    <w:qFormat/>
    <w:rsid w:val="002C52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2021-06-29T06:33:00Z</dcterms:created>
  <dcterms:modified xsi:type="dcterms:W3CDTF">2021-06-29T06:33:00Z</dcterms:modified>
</cp:coreProperties>
</file>